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BD9" w:rsidRPr="00C422F3" w:rsidRDefault="00222173" w:rsidP="005A4C07">
      <w:pPr>
        <w:spacing w:line="276" w:lineRule="auto"/>
        <w:rPr>
          <w:rFonts w:ascii="Times New Roman" w:hAnsi="Times New Roman" w:cs="Times New Roman"/>
          <w:b/>
          <w:sz w:val="32"/>
          <w:szCs w:val="32"/>
          <w:lang w:val="en-US"/>
        </w:rPr>
      </w:pPr>
      <w:r w:rsidRPr="007F5A8B">
        <w:rPr>
          <w:rFonts w:ascii="Times New Roman" w:hAnsi="Times New Roman" w:cs="Times New Roman"/>
          <w:b/>
          <w:sz w:val="32"/>
          <w:szCs w:val="32"/>
        </w:rPr>
        <w:t>Приложение</w:t>
      </w:r>
      <w:r w:rsidR="007F5A8B" w:rsidRPr="007F5A8B">
        <w:rPr>
          <w:rFonts w:ascii="Times New Roman" w:hAnsi="Times New Roman" w:cs="Times New Roman"/>
          <w:b/>
          <w:sz w:val="32"/>
          <w:szCs w:val="32"/>
        </w:rPr>
        <w:t xml:space="preserve"> № </w:t>
      </w:r>
      <w:r w:rsidR="007B2F2E">
        <w:rPr>
          <w:rFonts w:ascii="Times New Roman" w:hAnsi="Times New Roman" w:cs="Times New Roman"/>
          <w:b/>
          <w:sz w:val="32"/>
          <w:szCs w:val="32"/>
        </w:rPr>
        <w:t>1</w:t>
      </w:r>
      <w:r w:rsidR="00C422F3">
        <w:rPr>
          <w:rFonts w:ascii="Times New Roman" w:hAnsi="Times New Roman" w:cs="Times New Roman"/>
          <w:b/>
          <w:sz w:val="32"/>
          <w:szCs w:val="32"/>
          <w:lang w:val="en-US"/>
        </w:rPr>
        <w:t>0</w:t>
      </w:r>
    </w:p>
    <w:p w:rsidR="007F5A8B" w:rsidRPr="007F5A8B" w:rsidRDefault="005A4C07" w:rsidP="005A4C07">
      <w:pPr>
        <w:spacing w:line="276" w:lineRule="auto"/>
        <w:rPr>
          <w:rFonts w:ascii="Times New Roman" w:hAnsi="Times New Roman" w:cs="Times New Roman"/>
          <w:b/>
          <w:sz w:val="32"/>
          <w:szCs w:val="32"/>
        </w:rPr>
      </w:pPr>
      <w:r w:rsidRPr="005A4C07">
        <w:rPr>
          <w:rFonts w:ascii="Times New Roman" w:hAnsi="Times New Roman" w:cs="Times New Roman"/>
          <w:b/>
          <w:sz w:val="32"/>
          <w:szCs w:val="32"/>
        </w:rPr>
        <w:t>Документи за междинно и окончателно плащане</w:t>
      </w:r>
    </w:p>
    <w:p w:rsidR="007F5A8B" w:rsidRPr="007F5A8B" w:rsidRDefault="007F5A8B" w:rsidP="007F5A8B">
      <w:pPr>
        <w:spacing w:line="276" w:lineRule="auto"/>
        <w:jc w:val="both"/>
        <w:rPr>
          <w:rFonts w:ascii="Times New Roman" w:hAnsi="Times New Roman" w:cs="Times New Roman"/>
          <w:b/>
          <w:sz w:val="24"/>
          <w:szCs w:val="24"/>
        </w:rPr>
      </w:pPr>
      <w:r w:rsidRPr="007F5A8B">
        <w:rPr>
          <w:rFonts w:ascii="Times New Roman" w:hAnsi="Times New Roman" w:cs="Times New Roman"/>
          <w:b/>
          <w:sz w:val="24"/>
          <w:szCs w:val="24"/>
        </w:rPr>
        <w:t>А. Общи документи</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1. Искане за плащане и попълнена таблица за извършените инвестиции по групи разходи към искането за плащане, включително формата за наблюдение и оценка на проектите (по образец, подписан от кандидата във формат „pdf“ или „jpg“, включително в „xls“ формат по образец).</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2. Нотариално заверено изрично пълномощно, в случай че документите не се подават лично от бенефициента, съгласно сключения административен договор. Представя се във формат „pdf“ или „jpg“.</w:t>
      </w:r>
    </w:p>
    <w:p w:rsidR="007F5A8B" w:rsidRPr="007F5A8B" w:rsidRDefault="007F5A8B" w:rsidP="007D5A42">
      <w:pPr>
        <w:rPr>
          <w:rFonts w:ascii="Times New Roman" w:hAnsi="Times New Roman" w:cs="Times New Roman"/>
          <w:sz w:val="24"/>
          <w:szCs w:val="24"/>
        </w:rPr>
      </w:pPr>
      <w:r w:rsidRPr="007F5A8B">
        <w:rPr>
          <w:rFonts w:ascii="Times New Roman" w:hAnsi="Times New Roman" w:cs="Times New Roman"/>
          <w:sz w:val="24"/>
          <w:szCs w:val="24"/>
        </w:rPr>
        <w:t xml:space="preserve">3. Счетоводен баланс за годината, предхождаща годината на подаване на искане за плащане, съгласно Закона за счетоводството, в случай че не е публикуван в </w:t>
      </w:r>
      <w:r w:rsidR="007D5A42" w:rsidRPr="007D5A42">
        <w:rPr>
          <w:rFonts w:ascii="Times New Roman" w:hAnsi="Times New Roman" w:cs="Times New Roman"/>
          <w:sz w:val="24"/>
          <w:szCs w:val="24"/>
        </w:rPr>
        <w:t>Търгов</w:t>
      </w:r>
      <w:r w:rsidR="007D5A42">
        <w:rPr>
          <w:rFonts w:ascii="Times New Roman" w:hAnsi="Times New Roman" w:cs="Times New Roman"/>
          <w:sz w:val="24"/>
          <w:szCs w:val="24"/>
        </w:rPr>
        <w:t>ски регистър и регистър на ЮЛНЦ</w:t>
      </w:r>
      <w:r w:rsidRPr="007F5A8B">
        <w:rPr>
          <w:rFonts w:ascii="Times New Roman" w:hAnsi="Times New Roman" w:cs="Times New Roman"/>
          <w:sz w:val="24"/>
          <w:szCs w:val="24"/>
        </w:rPr>
        <w:t>.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4. Счетоводен баланс към датата на подаване на искане за плащане съгласно Закона за счетоводството.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 xml:space="preserve">5. Отчет за приходите и разходите за годината, предхождаща годината на подаване на искането за плащане, съгласно Закона за счетоводството, в случай че не е публикуван в търговския регистър. Представя се във формат „pdf“ или „jpg“. </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 xml:space="preserve">6. Отчет за приходите и разходите към датата на подаване на искане за плащане съгласно ЗС. Представя се във формат „pdf“ или „jpg“. </w:t>
      </w:r>
    </w:p>
    <w:p w:rsidR="007F5A8B" w:rsidRPr="007F5A8B" w:rsidRDefault="007F5A8B" w:rsidP="007D5A42">
      <w:pPr>
        <w:rPr>
          <w:rFonts w:ascii="Times New Roman" w:hAnsi="Times New Roman" w:cs="Times New Roman"/>
          <w:sz w:val="24"/>
          <w:szCs w:val="24"/>
        </w:rPr>
      </w:pPr>
      <w:r w:rsidRPr="007F5A8B">
        <w:rPr>
          <w:rFonts w:ascii="Times New Roman" w:hAnsi="Times New Roman" w:cs="Times New Roman"/>
          <w:sz w:val="24"/>
          <w:szCs w:val="24"/>
        </w:rPr>
        <w:t xml:space="preserve">7. Справка за дълготрайните активи към счетоводния баланс за предходната година съгласно ЗС, в случай че не е публикуван в </w:t>
      </w:r>
      <w:r w:rsidR="007D5A42" w:rsidRPr="007D5A42">
        <w:rPr>
          <w:rFonts w:ascii="Times New Roman" w:hAnsi="Times New Roman" w:cs="Times New Roman"/>
          <w:sz w:val="24"/>
          <w:szCs w:val="24"/>
        </w:rPr>
        <w:t>Търгов</w:t>
      </w:r>
      <w:r w:rsidR="007D5A42">
        <w:rPr>
          <w:rFonts w:ascii="Times New Roman" w:hAnsi="Times New Roman" w:cs="Times New Roman"/>
          <w:sz w:val="24"/>
          <w:szCs w:val="24"/>
        </w:rPr>
        <w:t>ски регистър и регистър на ЮЛНЦ</w:t>
      </w:r>
      <w:r w:rsidRPr="007F5A8B">
        <w:rPr>
          <w:rFonts w:ascii="Times New Roman" w:hAnsi="Times New Roman" w:cs="Times New Roman"/>
          <w:sz w:val="24"/>
          <w:szCs w:val="24"/>
        </w:rPr>
        <w:t>.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8. Справка за дълготрайните активи към счетоводния баланс към датата на подаване на искането за плащане съгласно ЗС.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9. Копие от книга за приходите и копие от книга за разходите (за физически лица, прилагащи облекчена форма на финансова отчетност съгласно Закона за счетоводството).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10. Копие на извлечение от инвентарна книга или разпечатка от счетоводната система на бенефициента, доказващо заприходяването на финансирания актив.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11. Декларация по образец</w:t>
      </w:r>
      <w:r w:rsidR="007457D5">
        <w:rPr>
          <w:rFonts w:ascii="Times New Roman" w:hAnsi="Times New Roman" w:cs="Times New Roman"/>
          <w:sz w:val="24"/>
          <w:szCs w:val="24"/>
        </w:rPr>
        <w:t xml:space="preserve"> – Приложение № </w:t>
      </w:r>
      <w:r w:rsidR="005A0024">
        <w:rPr>
          <w:rFonts w:ascii="Times New Roman" w:hAnsi="Times New Roman" w:cs="Times New Roman"/>
          <w:sz w:val="24"/>
          <w:szCs w:val="24"/>
        </w:rPr>
        <w:t>3</w:t>
      </w:r>
      <w:r w:rsidR="005A0024" w:rsidRPr="007F5A8B">
        <w:rPr>
          <w:rFonts w:ascii="Times New Roman" w:hAnsi="Times New Roman" w:cs="Times New Roman"/>
          <w:sz w:val="24"/>
          <w:szCs w:val="24"/>
        </w:rPr>
        <w:t xml:space="preserve"> </w:t>
      </w:r>
      <w:r w:rsidRPr="007F5A8B">
        <w:rPr>
          <w:rFonts w:ascii="Times New Roman" w:hAnsi="Times New Roman" w:cs="Times New Roman"/>
          <w:sz w:val="24"/>
          <w:szCs w:val="24"/>
        </w:rPr>
        <w:t xml:space="preserve">(в случай, че бенефициентът няма регистрация по ДДС), че бенефициентът няма да упражни правото си на данъчен кредит </w:t>
      </w:r>
      <w:r w:rsidRPr="007F5A8B">
        <w:rPr>
          <w:rFonts w:ascii="Times New Roman" w:hAnsi="Times New Roman" w:cs="Times New Roman"/>
          <w:sz w:val="24"/>
          <w:szCs w:val="24"/>
        </w:rPr>
        <w:lastRenderedPageBreak/>
        <w:t>за активи и услуги, финансирани по ПРСР 2014 – 2020 г.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12. Договор за услуги/работи/доставки за всеки обект на инвестицията с детайлно описание на техническите характеристики, цена в левове или евро, срок, количество и начин на доставка ведно с подробна количествено-стойностна сметка, която да е на хартиен и електронен носител. В договорите се описва ДДС.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 xml:space="preserve">13. Приемно-предавателен протокол между доставчика/изпълнителя и бенефициента за всеки обект на инвестицията, съдържащ детайлно описание на техническите характеристики и индивидуализиращи данни, когато е приложимо(напр. серийни номера, номер на рама, номер на двигател, др.). Представя се във формат „pdf“ или „jpg“, включително в „xls“ формат. </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14. Копие от лиценз, разрешение и/или регистрация за извършване на подпомаганата дейност/инвестиция съгласно българското законодателство (в зависимост от вида подпомагана дейност).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15. Първични счетоводни документи (напр. фактури), доказващи извършените разходи.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16. Платежни нареждания, доказващи плащане на одобрените разходи от страна на бенефициента, заверени от обслужващата банка.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17. Пълно банково извлечение от деня на извършване на всяко плащане по проекта, доказващо плащане от страна на бенефициента, заверено от обслужващата банка.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18. Застрахователна полица за всички активи на предмета на инвестицията в полза на Разплащателната агенция, валидна за срок минимум 12 месеца, ведно с опис на имуществото при застраховане на машини, съоръжения, оборудване и прикачен инвентар и покриваща всички посочени в административния договор за финансово подпомагане рискове за съответния вид инвестиция.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19. Квитанция/платежно нареждане за изцяло платена застрахователна премия за срока на застраховката, придружено от пълно дневно извлечение (в случай, че плащането е извършено по банков път).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 xml:space="preserve">20. Декларация за съответствие с всички задължителни стандарти </w:t>
      </w:r>
      <w:r w:rsidR="007457D5">
        <w:rPr>
          <w:rFonts w:ascii="Times New Roman" w:hAnsi="Times New Roman" w:cs="Times New Roman"/>
          <w:sz w:val="24"/>
          <w:szCs w:val="24"/>
          <w:lang w:val="en-US"/>
        </w:rPr>
        <w:t>(</w:t>
      </w:r>
      <w:r w:rsidR="007457D5">
        <w:rPr>
          <w:rFonts w:ascii="Times New Roman" w:hAnsi="Times New Roman" w:cs="Times New Roman"/>
          <w:sz w:val="24"/>
          <w:szCs w:val="24"/>
        </w:rPr>
        <w:t>по образец -</w:t>
      </w:r>
      <w:r w:rsidR="007457D5">
        <w:rPr>
          <w:rFonts w:ascii="Times New Roman" w:hAnsi="Times New Roman" w:cs="Times New Roman"/>
          <w:sz w:val="24"/>
          <w:szCs w:val="24"/>
          <w:lang w:val="en-US"/>
        </w:rPr>
        <w:t xml:space="preserve"> </w:t>
      </w:r>
      <w:r w:rsidR="007457D5">
        <w:rPr>
          <w:rFonts w:ascii="Times New Roman" w:hAnsi="Times New Roman" w:cs="Times New Roman"/>
          <w:sz w:val="24"/>
          <w:szCs w:val="24"/>
        </w:rPr>
        <w:t xml:space="preserve">Приложение № </w:t>
      </w:r>
      <w:r w:rsidR="00B07BB3">
        <w:rPr>
          <w:rFonts w:ascii="Times New Roman" w:hAnsi="Times New Roman" w:cs="Times New Roman"/>
          <w:sz w:val="24"/>
          <w:szCs w:val="24"/>
        </w:rPr>
        <w:t>23</w:t>
      </w:r>
      <w:r w:rsidR="007457D5">
        <w:rPr>
          <w:rFonts w:ascii="Times New Roman" w:hAnsi="Times New Roman" w:cs="Times New Roman"/>
          <w:sz w:val="24"/>
          <w:szCs w:val="24"/>
          <w:lang w:val="en-US"/>
        </w:rPr>
        <w:t>)</w:t>
      </w:r>
      <w:r w:rsidRPr="007F5A8B">
        <w:rPr>
          <w:rFonts w:ascii="Times New Roman" w:hAnsi="Times New Roman" w:cs="Times New Roman"/>
          <w:sz w:val="24"/>
          <w:szCs w:val="24"/>
        </w:rPr>
        <w:t>.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 xml:space="preserve">21. Декларация от всеки доставчик, че активите, обект на инвестиция, не са втора употреба, съдържаща детайлно описание на техническите характеристики и </w:t>
      </w:r>
      <w:r w:rsidRPr="007F5A8B">
        <w:rPr>
          <w:rFonts w:ascii="Times New Roman" w:hAnsi="Times New Roman" w:cs="Times New Roman"/>
          <w:sz w:val="24"/>
          <w:szCs w:val="24"/>
        </w:rPr>
        <w:lastRenderedPageBreak/>
        <w:t>индивидуализиращи данни, когато е приложимо (напр. серийни номера, номер на рама, номер на двигател, др.).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22. Декларация от бенефициента за наличие или липса на двойно финансиране за същата инвестиция по други национални и/или европейски програми (по образец</w:t>
      </w:r>
      <w:r w:rsidR="007457D5">
        <w:rPr>
          <w:rFonts w:ascii="Times New Roman" w:hAnsi="Times New Roman" w:cs="Times New Roman"/>
          <w:sz w:val="24"/>
          <w:szCs w:val="24"/>
          <w:lang w:val="en-US"/>
        </w:rPr>
        <w:t xml:space="preserve"> – </w:t>
      </w:r>
      <w:proofErr w:type="spellStart"/>
      <w:r w:rsidR="007457D5">
        <w:rPr>
          <w:rFonts w:ascii="Times New Roman" w:hAnsi="Times New Roman" w:cs="Times New Roman"/>
          <w:sz w:val="24"/>
          <w:szCs w:val="24"/>
          <w:lang w:val="en-US"/>
        </w:rPr>
        <w:t>Приложение</w:t>
      </w:r>
      <w:proofErr w:type="spellEnd"/>
      <w:r w:rsidR="007457D5">
        <w:rPr>
          <w:rFonts w:ascii="Times New Roman" w:hAnsi="Times New Roman" w:cs="Times New Roman"/>
          <w:sz w:val="24"/>
          <w:szCs w:val="24"/>
          <w:lang w:val="en-US"/>
        </w:rPr>
        <w:t xml:space="preserve"> № </w:t>
      </w:r>
      <w:r w:rsidR="00B07BB3">
        <w:rPr>
          <w:rFonts w:ascii="Times New Roman" w:hAnsi="Times New Roman" w:cs="Times New Roman"/>
          <w:sz w:val="24"/>
          <w:szCs w:val="24"/>
        </w:rPr>
        <w:t>24</w:t>
      </w:r>
      <w:r w:rsidRPr="007F5A8B">
        <w:rPr>
          <w:rFonts w:ascii="Times New Roman" w:hAnsi="Times New Roman" w:cs="Times New Roman"/>
          <w:sz w:val="24"/>
          <w:szCs w:val="24"/>
        </w:rPr>
        <w:t>).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23. Копие от документ, удостоверяващ, че земеделското стопанство отговаря на изискванията за хигиена на фуражите и тяхната безопасност, издаден от БАБХ, в случай на производство на фуражи.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24. 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25. Декларация по чл. 4а, ал. 1 ЗМСП. Представя се във формат „pdf“ или „jpg“.</w:t>
      </w:r>
    </w:p>
    <w:p w:rsidR="007F5A8B" w:rsidRPr="007F5A8B" w:rsidRDefault="007F5A8B" w:rsidP="007D5A42">
      <w:pPr>
        <w:rPr>
          <w:rFonts w:ascii="Times New Roman" w:hAnsi="Times New Roman" w:cs="Times New Roman"/>
          <w:sz w:val="24"/>
          <w:szCs w:val="24"/>
        </w:rPr>
      </w:pPr>
      <w:r w:rsidRPr="007F5A8B">
        <w:rPr>
          <w:rFonts w:ascii="Times New Roman" w:hAnsi="Times New Roman" w:cs="Times New Roman"/>
          <w:sz w:val="24"/>
          <w:szCs w:val="24"/>
        </w:rPr>
        <w:t xml:space="preserve">26. Удостоверение, потвърждаващо, че бенефициентът не е обявен в процедура по несъстоятелност, издадено от съответния съд не по-рано от 1 месец преди датата на подаване на искането за плащане. Представя се само от бенефициент, при който това обстоятелство не подлежи на вписване в </w:t>
      </w:r>
      <w:r w:rsidR="007D5A42" w:rsidRPr="007D5A42">
        <w:rPr>
          <w:rFonts w:ascii="Times New Roman" w:hAnsi="Times New Roman" w:cs="Times New Roman"/>
          <w:sz w:val="24"/>
          <w:szCs w:val="24"/>
        </w:rPr>
        <w:t>Търгов</w:t>
      </w:r>
      <w:r w:rsidR="007D5A42">
        <w:rPr>
          <w:rFonts w:ascii="Times New Roman" w:hAnsi="Times New Roman" w:cs="Times New Roman"/>
          <w:sz w:val="24"/>
          <w:szCs w:val="24"/>
        </w:rPr>
        <w:t>ски регистър и регистър на ЮЛНЦ</w:t>
      </w:r>
      <w:r w:rsidRPr="007F5A8B">
        <w:rPr>
          <w:rFonts w:ascii="Times New Roman" w:hAnsi="Times New Roman" w:cs="Times New Roman"/>
          <w:sz w:val="24"/>
          <w:szCs w:val="24"/>
        </w:rPr>
        <w:t>. Представя се във формат „pdf“ или „jpg“.</w:t>
      </w:r>
    </w:p>
    <w:p w:rsidR="007F5A8B" w:rsidRPr="007F5A8B" w:rsidRDefault="007F5A8B" w:rsidP="007D5A42">
      <w:pPr>
        <w:rPr>
          <w:rFonts w:ascii="Times New Roman" w:hAnsi="Times New Roman" w:cs="Times New Roman"/>
          <w:sz w:val="24"/>
          <w:szCs w:val="24"/>
        </w:rPr>
      </w:pPr>
      <w:r w:rsidRPr="007F5A8B">
        <w:rPr>
          <w:rFonts w:ascii="Times New Roman" w:hAnsi="Times New Roman" w:cs="Times New Roman"/>
          <w:sz w:val="24"/>
          <w:szCs w:val="24"/>
        </w:rPr>
        <w:t xml:space="preserve">27. Удостоверение, потвърждаващо, че бенефициентът не е в процедура по ликвидация, издадено от съответния съд не по-рано от 1 месец преди датата на подаване на искането за плащане. Представя се само от бенефициент, при който това обстоятелство не подлежи на вписване в </w:t>
      </w:r>
      <w:r w:rsidR="007D5A42" w:rsidRPr="007D5A42">
        <w:rPr>
          <w:rFonts w:ascii="Times New Roman" w:hAnsi="Times New Roman" w:cs="Times New Roman"/>
          <w:sz w:val="24"/>
          <w:szCs w:val="24"/>
        </w:rPr>
        <w:t>Търговски регистър и регистър на ЮЛНЦ</w:t>
      </w:r>
      <w:r w:rsidRPr="007F5A8B">
        <w:rPr>
          <w:rFonts w:ascii="Times New Roman" w:hAnsi="Times New Roman" w:cs="Times New Roman"/>
          <w:sz w:val="24"/>
          <w:szCs w:val="24"/>
        </w:rPr>
        <w:t>.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 xml:space="preserve">28. Декларация по образец – </w:t>
      </w:r>
      <w:r w:rsidR="007457D5">
        <w:rPr>
          <w:rFonts w:ascii="Times New Roman" w:hAnsi="Times New Roman" w:cs="Times New Roman"/>
          <w:sz w:val="24"/>
          <w:szCs w:val="24"/>
        </w:rPr>
        <w:t>П</w:t>
      </w:r>
      <w:r w:rsidRPr="007F5A8B">
        <w:rPr>
          <w:rFonts w:ascii="Times New Roman" w:hAnsi="Times New Roman" w:cs="Times New Roman"/>
          <w:sz w:val="24"/>
          <w:szCs w:val="24"/>
        </w:rPr>
        <w:t xml:space="preserve">риложение № </w:t>
      </w:r>
      <w:r w:rsidR="00B07BB3">
        <w:rPr>
          <w:rFonts w:ascii="Times New Roman" w:hAnsi="Times New Roman" w:cs="Times New Roman"/>
          <w:sz w:val="24"/>
          <w:szCs w:val="24"/>
        </w:rPr>
        <w:t>21</w:t>
      </w:r>
      <w:r w:rsidR="005A0024" w:rsidRPr="007F5A8B">
        <w:rPr>
          <w:rFonts w:ascii="Times New Roman" w:hAnsi="Times New Roman" w:cs="Times New Roman"/>
          <w:sz w:val="24"/>
          <w:szCs w:val="24"/>
        </w:rPr>
        <w:t xml:space="preserve"> </w:t>
      </w:r>
      <w:r w:rsidRPr="007F5A8B">
        <w:rPr>
          <w:rFonts w:ascii="Times New Roman" w:hAnsi="Times New Roman" w:cs="Times New Roman"/>
          <w:sz w:val="24"/>
          <w:szCs w:val="24"/>
        </w:rPr>
        <w:t>– изисква се само при настъпили промени в декларираните обстоятелства след последното представяне на документа.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29. Документ за собственост или ползване на земя или заповеди по чл. 37в, ал. 4, 10 и 12 от Закона за собствеността и ползването на земеделските земи по отношение на земята, обоснована в бизнес плана, и с поето задължение да обработва по договор с РА и същата не е регистрирана в Информационната система за администриране и контрол. Представя се във формат „pdf“ или „jpg“.</w:t>
      </w:r>
    </w:p>
    <w:p w:rsid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30. Договор за извършване на услуга „Водоподаване за напояване“ или разрешително за водовземане или ползване на воден обект, издадено от съответната Басейнова дирекция за управление на водите. Представя се във формат „pdf“ или „jpg“.</w:t>
      </w:r>
    </w:p>
    <w:p w:rsidR="0057624B" w:rsidRDefault="0057624B" w:rsidP="0057624B">
      <w:pPr>
        <w:spacing w:line="276" w:lineRule="auto"/>
        <w:jc w:val="both"/>
        <w:rPr>
          <w:rFonts w:ascii="Times New Roman" w:hAnsi="Times New Roman" w:cs="Times New Roman"/>
          <w:sz w:val="24"/>
          <w:szCs w:val="24"/>
        </w:rPr>
      </w:pPr>
      <w:r>
        <w:rPr>
          <w:rFonts w:ascii="Times New Roman" w:hAnsi="Times New Roman" w:cs="Times New Roman"/>
          <w:sz w:val="24"/>
          <w:szCs w:val="24"/>
        </w:rPr>
        <w:t>31. С</w:t>
      </w:r>
      <w:r w:rsidRPr="0057624B">
        <w:rPr>
          <w:rFonts w:ascii="Times New Roman" w:hAnsi="Times New Roman" w:cs="Times New Roman"/>
          <w:sz w:val="24"/>
          <w:szCs w:val="24"/>
        </w:rPr>
        <w:t>тановище от строителен инженер, вписан в регистъра на Камарата на инженерите в инвестиционното проектиране, правоспособен да проектира системи за напояване, в което се доказва изпълнени</w:t>
      </w:r>
      <w:r>
        <w:rPr>
          <w:rFonts w:ascii="Times New Roman" w:hAnsi="Times New Roman" w:cs="Times New Roman"/>
          <w:sz w:val="24"/>
          <w:szCs w:val="24"/>
        </w:rPr>
        <w:t>е</w:t>
      </w:r>
      <w:r w:rsidRPr="0057624B">
        <w:rPr>
          <w:rFonts w:ascii="Times New Roman" w:hAnsi="Times New Roman" w:cs="Times New Roman"/>
          <w:sz w:val="24"/>
          <w:szCs w:val="24"/>
        </w:rPr>
        <w:t>то на икономията на вода</w:t>
      </w:r>
      <w:r>
        <w:rPr>
          <w:rFonts w:ascii="Times New Roman" w:hAnsi="Times New Roman" w:cs="Times New Roman"/>
          <w:sz w:val="24"/>
          <w:szCs w:val="24"/>
        </w:rPr>
        <w:t>.</w:t>
      </w:r>
      <w:r w:rsidR="003E2A16">
        <w:rPr>
          <w:rFonts w:ascii="Times New Roman" w:hAnsi="Times New Roman" w:cs="Times New Roman"/>
          <w:sz w:val="24"/>
          <w:szCs w:val="24"/>
        </w:rPr>
        <w:t xml:space="preserve"> </w:t>
      </w:r>
      <w:r w:rsidR="003E2A16" w:rsidRPr="007F5A8B">
        <w:rPr>
          <w:rFonts w:ascii="Times New Roman" w:hAnsi="Times New Roman" w:cs="Times New Roman"/>
          <w:sz w:val="24"/>
          <w:szCs w:val="24"/>
        </w:rPr>
        <w:t>Представя се във формат „pdf“ или „jpg“.</w:t>
      </w:r>
    </w:p>
    <w:p w:rsidR="003E2A16" w:rsidRDefault="003E2A16" w:rsidP="003E2A16">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32. Удостоверение за семейно положение</w:t>
      </w:r>
      <w:r w:rsidR="00655709">
        <w:rPr>
          <w:rFonts w:ascii="Times New Roman" w:hAnsi="Times New Roman" w:cs="Times New Roman"/>
          <w:sz w:val="24"/>
          <w:szCs w:val="24"/>
        </w:rPr>
        <w:t xml:space="preserve"> </w:t>
      </w:r>
      <w:r w:rsidR="00655709">
        <w:rPr>
          <w:rFonts w:ascii="Times New Roman" w:hAnsi="Times New Roman" w:cs="Times New Roman"/>
          <w:sz w:val="24"/>
          <w:szCs w:val="24"/>
          <w:lang w:val="en-US"/>
        </w:rPr>
        <w:t>(</w:t>
      </w:r>
      <w:r w:rsidR="00655709">
        <w:rPr>
          <w:rFonts w:ascii="Times New Roman" w:hAnsi="Times New Roman" w:cs="Times New Roman"/>
          <w:sz w:val="24"/>
          <w:szCs w:val="24"/>
        </w:rPr>
        <w:t xml:space="preserve">представя се само при промяна на обстоятелствата след подаване на проектното предложение </w:t>
      </w:r>
      <w:r w:rsidR="00655709">
        <w:rPr>
          <w:rFonts w:ascii="Times New Roman" w:hAnsi="Times New Roman" w:cs="Times New Roman"/>
          <w:sz w:val="24"/>
          <w:szCs w:val="24"/>
          <w:lang w:val="en-US"/>
        </w:rPr>
        <w:t>)</w:t>
      </w:r>
      <w:r>
        <w:rPr>
          <w:rFonts w:ascii="Times New Roman" w:hAnsi="Times New Roman" w:cs="Times New Roman"/>
          <w:sz w:val="24"/>
          <w:szCs w:val="24"/>
        </w:rPr>
        <w:t>.</w:t>
      </w:r>
      <w:r w:rsidRPr="00FB68CC">
        <w:rPr>
          <w:rFonts w:ascii="Times New Roman" w:hAnsi="Times New Roman" w:cs="Times New Roman"/>
          <w:sz w:val="24"/>
          <w:szCs w:val="24"/>
        </w:rPr>
        <w:t xml:space="preserve"> Представя се във формат "pdf" или "jpg".</w:t>
      </w:r>
    </w:p>
    <w:p w:rsidR="006D1DCA" w:rsidRDefault="006D1DCA" w:rsidP="003E2A16">
      <w:pPr>
        <w:spacing w:line="276" w:lineRule="auto"/>
        <w:jc w:val="both"/>
        <w:rPr>
          <w:rFonts w:ascii="Times New Roman" w:hAnsi="Times New Roman" w:cs="Times New Roman"/>
          <w:sz w:val="24"/>
          <w:szCs w:val="24"/>
        </w:rPr>
      </w:pPr>
      <w:r w:rsidRPr="006D1DCA">
        <w:rPr>
          <w:rFonts w:ascii="Times New Roman" w:hAnsi="Times New Roman" w:cs="Times New Roman"/>
          <w:sz w:val="24"/>
          <w:szCs w:val="24"/>
        </w:rPr>
        <w:t xml:space="preserve">33. </w:t>
      </w:r>
      <w:r w:rsidR="004D6E91" w:rsidRPr="004D6E91">
        <w:rPr>
          <w:rFonts w:ascii="Times New Roman" w:hAnsi="Times New Roman" w:cs="Times New Roman"/>
          <w:sz w:val="24"/>
          <w:szCs w:val="24"/>
        </w:rPr>
        <w:t>Удостоверение за регистрация на животновъден обект по чл. 137 от ЗВМД, издаден</w:t>
      </w:r>
      <w:r w:rsidR="004D6E91">
        <w:rPr>
          <w:rFonts w:ascii="Times New Roman" w:hAnsi="Times New Roman" w:cs="Times New Roman"/>
          <w:sz w:val="24"/>
          <w:szCs w:val="24"/>
        </w:rPr>
        <w:t>о</w:t>
      </w:r>
      <w:r w:rsidR="004D6E91" w:rsidRPr="004D6E91">
        <w:rPr>
          <w:rFonts w:ascii="Times New Roman" w:hAnsi="Times New Roman" w:cs="Times New Roman"/>
          <w:sz w:val="24"/>
          <w:szCs w:val="24"/>
        </w:rPr>
        <w:t xml:space="preserve"> от </w:t>
      </w:r>
      <w:r w:rsidR="004D6E91" w:rsidRPr="006D1DCA">
        <w:rPr>
          <w:rFonts w:ascii="Times New Roman" w:hAnsi="Times New Roman" w:cs="Times New Roman"/>
          <w:sz w:val="24"/>
          <w:szCs w:val="24"/>
        </w:rPr>
        <w:t>Българската агенция по безопасност на храните (БАБХ)</w:t>
      </w:r>
      <w:r w:rsidR="004D6E91">
        <w:rPr>
          <w:rFonts w:ascii="Times New Roman" w:hAnsi="Times New Roman" w:cs="Times New Roman"/>
          <w:sz w:val="24"/>
          <w:szCs w:val="24"/>
        </w:rPr>
        <w:t>.</w:t>
      </w:r>
    </w:p>
    <w:p w:rsidR="00B1353C" w:rsidRPr="0057624B" w:rsidRDefault="00B1353C" w:rsidP="003E2A16">
      <w:pPr>
        <w:spacing w:line="276" w:lineRule="auto"/>
        <w:jc w:val="both"/>
        <w:rPr>
          <w:rFonts w:ascii="Times New Roman" w:hAnsi="Times New Roman" w:cs="Times New Roman"/>
          <w:sz w:val="24"/>
          <w:szCs w:val="24"/>
        </w:rPr>
      </w:pPr>
      <w:r w:rsidRPr="00B1353C">
        <w:rPr>
          <w:rFonts w:ascii="Times New Roman" w:hAnsi="Times New Roman" w:cs="Times New Roman"/>
          <w:sz w:val="24"/>
          <w:szCs w:val="24"/>
        </w:rPr>
        <w:t xml:space="preserve">34. Копие от становище на БАБХ, че земеделското стопанство и дейността му отговарят на изискванията на </w:t>
      </w:r>
      <w:hyperlink r:id="rId6" w:history="1">
        <w:r w:rsidRPr="00B1353C">
          <w:rPr>
            <w:rFonts w:ascii="Times New Roman" w:hAnsi="Times New Roman" w:cs="Times New Roman"/>
            <w:sz w:val="24"/>
            <w:szCs w:val="24"/>
          </w:rPr>
          <w:t>Закона за защита на растенията</w:t>
        </w:r>
      </w:hyperlink>
      <w:r w:rsidRPr="00B1353C">
        <w:rPr>
          <w:rFonts w:ascii="Times New Roman" w:hAnsi="Times New Roman" w:cs="Times New Roman"/>
          <w:sz w:val="24"/>
          <w:szCs w:val="24"/>
        </w:rPr>
        <w:t xml:space="preserve">, ако </w:t>
      </w:r>
      <w:r w:rsidR="009834B0">
        <w:rPr>
          <w:rFonts w:ascii="Times New Roman" w:hAnsi="Times New Roman" w:cs="Times New Roman"/>
          <w:sz w:val="24"/>
          <w:szCs w:val="24"/>
        </w:rPr>
        <w:t>бенефициента</w:t>
      </w:r>
      <w:r w:rsidRPr="00B1353C">
        <w:rPr>
          <w:rFonts w:ascii="Times New Roman" w:hAnsi="Times New Roman" w:cs="Times New Roman"/>
          <w:sz w:val="24"/>
          <w:szCs w:val="24"/>
        </w:rPr>
        <w:t xml:space="preserve"> отглежда земеделски култури.</w:t>
      </w:r>
    </w:p>
    <w:p w:rsidR="007F5A8B" w:rsidRDefault="007F5A8B" w:rsidP="007F5A8B">
      <w:pPr>
        <w:spacing w:line="276" w:lineRule="auto"/>
        <w:jc w:val="both"/>
        <w:rPr>
          <w:rFonts w:ascii="Times New Roman" w:hAnsi="Times New Roman" w:cs="Times New Roman"/>
          <w:b/>
          <w:sz w:val="24"/>
          <w:szCs w:val="24"/>
        </w:rPr>
      </w:pPr>
    </w:p>
    <w:p w:rsidR="007F5A8B" w:rsidRPr="007F5A8B" w:rsidRDefault="007F5A8B" w:rsidP="007F5A8B">
      <w:pPr>
        <w:spacing w:line="276" w:lineRule="auto"/>
        <w:jc w:val="both"/>
        <w:rPr>
          <w:rFonts w:ascii="Times New Roman" w:hAnsi="Times New Roman" w:cs="Times New Roman"/>
          <w:b/>
          <w:sz w:val="24"/>
          <w:szCs w:val="24"/>
        </w:rPr>
      </w:pPr>
      <w:r w:rsidRPr="007F5A8B">
        <w:rPr>
          <w:rFonts w:ascii="Times New Roman" w:hAnsi="Times New Roman" w:cs="Times New Roman"/>
          <w:b/>
          <w:sz w:val="24"/>
          <w:szCs w:val="24"/>
        </w:rPr>
        <w:t>Б. Специфични документи по видове разходи:</w:t>
      </w:r>
    </w:p>
    <w:p w:rsidR="007F5A8B" w:rsidRPr="007F5A8B" w:rsidRDefault="007F5A8B" w:rsidP="007F5A8B">
      <w:pPr>
        <w:spacing w:line="276" w:lineRule="auto"/>
        <w:jc w:val="both"/>
        <w:rPr>
          <w:rFonts w:ascii="Times New Roman" w:hAnsi="Times New Roman" w:cs="Times New Roman"/>
          <w:b/>
          <w:sz w:val="24"/>
          <w:szCs w:val="24"/>
        </w:rPr>
      </w:pPr>
      <w:r w:rsidRPr="007F5A8B">
        <w:rPr>
          <w:rFonts w:ascii="Times New Roman" w:hAnsi="Times New Roman" w:cs="Times New Roman"/>
          <w:b/>
          <w:sz w:val="24"/>
          <w:szCs w:val="24"/>
        </w:rPr>
        <w:t>1. Строителство или обновяване на сгради и друга недвижима собственост, използвана за земеделското производство на ниво стопанство, включително такава, използвана за опазване компонентите на околната среда:</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1.1. Разрешително за ползване на строеж и акт образец 16 (съгласно Наредба № 3 от 2003 г. за съставяне на актове и протоколи по време на строителството) – при кандидатстване за окончателно плащане (в зависимост от характера на инвестицията).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1.2. Удостоверение за въвеждане в експлоатация и акт образец 15 (съгласно Наредба № 3 от 2003 г.) – при кандидатстване за окончателно плащане.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1.3. Приемателно-предавателен протокол във формат „рdf“ и „xls“ между строителя и бенефициента за всички извършени строително-монтажни работи. Представя се във формат „pdf“ или „jpg“.</w:t>
      </w:r>
    </w:p>
    <w:p w:rsidR="007F5A8B" w:rsidRPr="007F5A8B" w:rsidRDefault="007F5A8B" w:rsidP="007F5A8B">
      <w:pPr>
        <w:spacing w:line="276" w:lineRule="auto"/>
        <w:jc w:val="both"/>
        <w:rPr>
          <w:rFonts w:ascii="Times New Roman" w:hAnsi="Times New Roman" w:cs="Times New Roman"/>
          <w:b/>
          <w:sz w:val="24"/>
          <w:szCs w:val="24"/>
        </w:rPr>
      </w:pPr>
      <w:r w:rsidRPr="007F5A8B">
        <w:rPr>
          <w:rFonts w:ascii="Times New Roman" w:hAnsi="Times New Roman" w:cs="Times New Roman"/>
          <w:b/>
          <w:sz w:val="24"/>
          <w:szCs w:val="24"/>
        </w:rPr>
        <w:t>2. Закупуване/придобиване на сгради и друга недвижима собственост, използвана за земеделското производство на ниво стопанство, включително такава, използвана за опазване компонентите на околната среда:</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2.1. Документ, удостоверяващ правото на собственост на бенефициента, представен в предвидената от българското законодателство форма.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2.2. Копие от удостоверение за данъчна оценка на сградите и/или друга недвижима собственост към датата на закупуването им. Представя се във формат „pdf“ или „jpg“.</w:t>
      </w:r>
    </w:p>
    <w:p w:rsidR="007F5A8B" w:rsidRPr="007F5A8B" w:rsidRDefault="007F5A8B" w:rsidP="007F5A8B">
      <w:pPr>
        <w:spacing w:line="276" w:lineRule="auto"/>
        <w:jc w:val="both"/>
        <w:rPr>
          <w:rFonts w:ascii="Times New Roman" w:hAnsi="Times New Roman" w:cs="Times New Roman"/>
          <w:b/>
          <w:sz w:val="24"/>
          <w:szCs w:val="24"/>
        </w:rPr>
      </w:pPr>
      <w:r w:rsidRPr="007F5A8B">
        <w:rPr>
          <w:rFonts w:ascii="Times New Roman" w:hAnsi="Times New Roman" w:cs="Times New Roman"/>
          <w:b/>
          <w:sz w:val="24"/>
          <w:szCs w:val="24"/>
        </w:rPr>
        <w:t xml:space="preserve">3. Закупуване и/или инсталиране на нови машини, съоръжения и оборудване, необходими за подобряване на земеделския производствен процес, а именно протокол за проведена 72-часова проба при експлоатационни условия, в случаите, </w:t>
      </w:r>
      <w:r w:rsidRPr="007F5A8B">
        <w:rPr>
          <w:rFonts w:ascii="Times New Roman" w:hAnsi="Times New Roman" w:cs="Times New Roman"/>
          <w:b/>
          <w:sz w:val="24"/>
          <w:szCs w:val="24"/>
        </w:rPr>
        <w:lastRenderedPageBreak/>
        <w:t>когато се изисква съгласно действащата нормативна уредба, и/или протокол на приемателна комисия към Басейнова дирекция (при инвестиция за напоителни съоръжения и оборудване). Представя се във формат „pdf“ или „jpg“.</w:t>
      </w:r>
    </w:p>
    <w:p w:rsidR="007F5A8B" w:rsidRPr="007F5A8B" w:rsidRDefault="007F5A8B" w:rsidP="007F5A8B">
      <w:pPr>
        <w:spacing w:line="276" w:lineRule="auto"/>
        <w:jc w:val="both"/>
        <w:rPr>
          <w:rFonts w:ascii="Times New Roman" w:hAnsi="Times New Roman" w:cs="Times New Roman"/>
          <w:b/>
          <w:sz w:val="24"/>
          <w:szCs w:val="24"/>
        </w:rPr>
      </w:pPr>
      <w:r w:rsidRPr="007F5A8B">
        <w:rPr>
          <w:rFonts w:ascii="Times New Roman" w:hAnsi="Times New Roman" w:cs="Times New Roman"/>
          <w:b/>
          <w:sz w:val="24"/>
          <w:szCs w:val="24"/>
        </w:rPr>
        <w:t>4. Създаване и/или презасаждане на трайни насаждения:</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4.1. Сертификат за качество на посадъчния материал.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4.2. Документ за посадъчния материал, издаден от БАБХ или от друго лице, отговарящо на изискванията на Наредба № 8 от 2015 г. за фитосанитарния контрол (ДВ, бр. 19 от 2015 г.). Представя се във формат „pdf“ или „jpg“.</w:t>
      </w:r>
    </w:p>
    <w:p w:rsidR="007F5A8B" w:rsidRPr="007F5A8B" w:rsidRDefault="007F5A8B" w:rsidP="007F5A8B">
      <w:pPr>
        <w:spacing w:line="276" w:lineRule="auto"/>
        <w:jc w:val="both"/>
        <w:rPr>
          <w:rFonts w:ascii="Times New Roman" w:hAnsi="Times New Roman" w:cs="Times New Roman"/>
          <w:b/>
          <w:sz w:val="24"/>
          <w:szCs w:val="24"/>
        </w:rPr>
      </w:pPr>
      <w:r w:rsidRPr="007F5A8B">
        <w:rPr>
          <w:rFonts w:ascii="Times New Roman" w:hAnsi="Times New Roman" w:cs="Times New Roman"/>
          <w:b/>
          <w:sz w:val="24"/>
          <w:szCs w:val="24"/>
        </w:rPr>
        <w:t>5.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презасаждане на трайни насаждения:</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5.1. Документ, удостоверяващ правото на собственост на бенефициента, представен в предвидената от българското законодателство форма.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5.2. Актуална скица на земята, издадена не повече от 6 месеца преди датата на подаване на искането за плащане.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5.3. Копие от удостоверение за данъчна оценка на земята към датата на закупуване.</w:t>
      </w:r>
    </w:p>
    <w:p w:rsidR="007F5A8B" w:rsidRPr="007F5A8B" w:rsidRDefault="007F5A8B" w:rsidP="007F5A8B">
      <w:pPr>
        <w:spacing w:line="276" w:lineRule="auto"/>
        <w:jc w:val="both"/>
        <w:rPr>
          <w:rFonts w:ascii="Times New Roman" w:hAnsi="Times New Roman" w:cs="Times New Roman"/>
          <w:b/>
          <w:sz w:val="24"/>
          <w:szCs w:val="24"/>
        </w:rPr>
      </w:pPr>
      <w:r w:rsidRPr="007F5A8B">
        <w:rPr>
          <w:rFonts w:ascii="Times New Roman" w:hAnsi="Times New Roman" w:cs="Times New Roman"/>
          <w:b/>
          <w:sz w:val="24"/>
          <w:szCs w:val="24"/>
        </w:rPr>
        <w:t>6. Разходи за ноу-хау, придобиване на патенти, права и лицензи, разходи за регистрация на търговски марки:</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6.1. Копие на патент, издаден от Патентното ведомство, който е предмет на закупуване от бенефициента.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6.2. Лицензионен договор, вписан в Патентното ведомство, или друг документ, удостоверяващ правото на ползване на патент от бенефициента, за срок не по-малък от 9 години от датата на сключване на договора за предоставяне на финансовата помощ, с описани финансови условия.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6.3. Договор за отстъпване на ноу-хау.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6.4. Документ, доказващ регистрацията на търговската марка. Представя се във формат „pdf“ или „jpg“.</w:t>
      </w:r>
    </w:p>
    <w:p w:rsidR="007F5A8B" w:rsidRPr="007F5A8B" w:rsidRDefault="007F5A8B" w:rsidP="007F5A8B">
      <w:pPr>
        <w:spacing w:line="276" w:lineRule="auto"/>
        <w:jc w:val="both"/>
        <w:rPr>
          <w:rFonts w:ascii="Times New Roman" w:hAnsi="Times New Roman" w:cs="Times New Roman"/>
          <w:b/>
          <w:sz w:val="24"/>
          <w:szCs w:val="24"/>
        </w:rPr>
      </w:pPr>
      <w:r w:rsidRPr="007F5A8B">
        <w:rPr>
          <w:rFonts w:ascii="Times New Roman" w:hAnsi="Times New Roman" w:cs="Times New Roman"/>
          <w:b/>
          <w:sz w:val="24"/>
          <w:szCs w:val="24"/>
        </w:rPr>
        <w:t>7. Закупуване на специализирани земеделски транспортни средства, а именно свидетелство за регистрация на моторно превозно средство. Представя се във формат „pdf“ или „jpg“.</w:t>
      </w:r>
    </w:p>
    <w:p w:rsidR="007F5A8B" w:rsidRDefault="007F5A8B" w:rsidP="007F5A8B">
      <w:pPr>
        <w:spacing w:line="276" w:lineRule="auto"/>
        <w:jc w:val="both"/>
        <w:rPr>
          <w:rFonts w:ascii="Times New Roman" w:hAnsi="Times New Roman" w:cs="Times New Roman"/>
          <w:b/>
          <w:sz w:val="24"/>
          <w:szCs w:val="24"/>
        </w:rPr>
      </w:pPr>
    </w:p>
    <w:p w:rsidR="007F5A8B" w:rsidRPr="007F5A8B" w:rsidRDefault="007F5A8B" w:rsidP="007F5A8B">
      <w:pPr>
        <w:spacing w:line="276" w:lineRule="auto"/>
        <w:jc w:val="both"/>
        <w:rPr>
          <w:rFonts w:ascii="Times New Roman" w:hAnsi="Times New Roman" w:cs="Times New Roman"/>
          <w:b/>
          <w:sz w:val="24"/>
          <w:szCs w:val="24"/>
        </w:rPr>
      </w:pPr>
      <w:r w:rsidRPr="007F5A8B">
        <w:rPr>
          <w:rFonts w:ascii="Times New Roman" w:hAnsi="Times New Roman" w:cs="Times New Roman"/>
          <w:b/>
          <w:sz w:val="24"/>
          <w:szCs w:val="24"/>
        </w:rPr>
        <w:t>В. Специфични документи за доказване на съответствие с критерии за допустимост, критерии за оценка и други ангажименти и задължения на бенефициента, в т. ч. съответствие с изискванията, даващи право на по-висок размер на финансовата помощ по реда на чл. 14, ал. 2:</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1. Сертификат, издаден от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ЗПООПЗПЕС, удостоверяващ, че кандидатът е производител на продукт/и, сертифициран/и като биологичeн/ни (в случай че бенефициентът развива биологично производство и е получил приоритет по този критерий).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2. Документ за собственост или ползване на земя или заповеди по чл. 37в, ал. 4, 10 и 12 от Закона за собствеността и ползването на земеделските земи по отношение на земята, участваща при изчисляване на минималния стандартен обем на стопанството (за доказване на минималния стандартен производствен обем на стопанството, при липса на информация в ИСАК). Представя се във формат „pdf“ или „jpg“.</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3. Документ за собственост или ползване на земя или заповеди по чл. 37в, ал. 4, 10 и 12 от Закона за собствеността и ползването на земеделските земи (за доказване на изискването най-малко 50 % от обработваната от бенефициента земя да попада в необлагодетелстван район, при липса на информация в ИСАК) – във връзка с изпълнението на критерии за оценка. Представя се във формат „pdf“ или „jpg“.</w:t>
      </w:r>
    </w:p>
    <w:p w:rsidR="007F5A8B" w:rsidRPr="007F5A8B" w:rsidRDefault="00566E0A" w:rsidP="007F5A8B">
      <w:pPr>
        <w:spacing w:line="276" w:lineRule="auto"/>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5</w:t>
      </w:r>
      <w:r w:rsidR="007F5A8B" w:rsidRPr="007F5A8B">
        <w:rPr>
          <w:rFonts w:ascii="Times New Roman" w:hAnsi="Times New Roman" w:cs="Times New Roman"/>
          <w:sz w:val="24"/>
          <w:szCs w:val="24"/>
        </w:rPr>
        <w:t>. Документ за оценка на постигнати енергийни спестявания в предприятие, промишлена система и система за външно изкуствено осветление съгласно Наредба № Е-РД-04-05 от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изготвен от правоспособно лице, вписано в публичния регистър по чл. 60, ал. 1 от Закона за енергийна ефективност (ЗЕЕ) (когато инвестициите по проекта водят до повишаване на енергийната ефективност в земеделското стопанство, бенефициентът е получил приоритет по този критерий и към датата на подаване на искането за плащане е изминала повече от една година от въвеждане на обекта в експлоатация). Представя се във формат „pdf“ или „jpg“.</w:t>
      </w:r>
    </w:p>
    <w:p w:rsidR="007F5A8B" w:rsidRPr="007F5A8B" w:rsidRDefault="00566E0A" w:rsidP="007F5A8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F5A8B" w:rsidRPr="007F5A8B">
        <w:rPr>
          <w:rFonts w:ascii="Times New Roman" w:hAnsi="Times New Roman" w:cs="Times New Roman"/>
          <w:sz w:val="24"/>
          <w:szCs w:val="24"/>
        </w:rPr>
        <w:t>. Извлечение от Книгата на членовете на сдружението, заверено с подпис и печат „Вярно с оригинала“ от председателя на сдружението за напояване (представя се в случай, че бенефициентът е получил приоритет по</w:t>
      </w:r>
      <w:r w:rsidR="00B33992">
        <w:rPr>
          <w:rFonts w:ascii="Times New Roman" w:hAnsi="Times New Roman" w:cs="Times New Roman"/>
          <w:sz w:val="24"/>
          <w:szCs w:val="24"/>
        </w:rPr>
        <w:t xml:space="preserve"> т. 5.1 от раздел</w:t>
      </w:r>
      <w:r w:rsidR="007F5A8B" w:rsidRPr="007F5A8B">
        <w:rPr>
          <w:rFonts w:ascii="Times New Roman" w:hAnsi="Times New Roman" w:cs="Times New Roman"/>
          <w:sz w:val="24"/>
          <w:szCs w:val="24"/>
        </w:rPr>
        <w:t xml:space="preserve"> </w:t>
      </w:r>
      <w:r w:rsidR="00B33992" w:rsidRPr="00B33992">
        <w:rPr>
          <w:rFonts w:ascii="Times New Roman" w:hAnsi="Times New Roman" w:cs="Times New Roman"/>
          <w:sz w:val="24"/>
          <w:szCs w:val="24"/>
        </w:rPr>
        <w:t>22. Критерии и методика за оценка на проектните предложения</w:t>
      </w:r>
      <w:r w:rsidR="00B33992" w:rsidRPr="007F5A8B">
        <w:rPr>
          <w:rFonts w:ascii="Times New Roman" w:hAnsi="Times New Roman" w:cs="Times New Roman"/>
          <w:sz w:val="24"/>
          <w:szCs w:val="24"/>
        </w:rPr>
        <w:t xml:space="preserve"> </w:t>
      </w:r>
      <w:r w:rsidR="00B33992">
        <w:rPr>
          <w:rFonts w:ascii="Times New Roman" w:hAnsi="Times New Roman" w:cs="Times New Roman"/>
          <w:sz w:val="24"/>
          <w:szCs w:val="24"/>
        </w:rPr>
        <w:t xml:space="preserve">от Условията за кандидатстване </w:t>
      </w:r>
      <w:r w:rsidR="007F5A8B" w:rsidRPr="007F5A8B">
        <w:rPr>
          <w:rFonts w:ascii="Times New Roman" w:hAnsi="Times New Roman" w:cs="Times New Roman"/>
          <w:sz w:val="24"/>
          <w:szCs w:val="24"/>
        </w:rPr>
        <w:t>). Представя се във формат „pdf“ или „jpg“.</w:t>
      </w:r>
    </w:p>
    <w:p w:rsidR="007F5A8B" w:rsidRDefault="007F5A8B" w:rsidP="007F5A8B">
      <w:pPr>
        <w:spacing w:line="276" w:lineRule="auto"/>
        <w:jc w:val="both"/>
        <w:rPr>
          <w:rFonts w:ascii="Times New Roman" w:hAnsi="Times New Roman" w:cs="Times New Roman"/>
          <w:b/>
          <w:sz w:val="24"/>
          <w:szCs w:val="24"/>
        </w:rPr>
      </w:pPr>
    </w:p>
    <w:p w:rsidR="007F5A8B" w:rsidRDefault="007F5A8B" w:rsidP="007F5A8B">
      <w:pPr>
        <w:spacing w:line="276" w:lineRule="auto"/>
        <w:jc w:val="both"/>
        <w:rPr>
          <w:rFonts w:ascii="Times New Roman" w:hAnsi="Times New Roman" w:cs="Times New Roman"/>
          <w:b/>
          <w:sz w:val="24"/>
          <w:szCs w:val="24"/>
        </w:rPr>
      </w:pPr>
    </w:p>
    <w:p w:rsidR="007F5A8B" w:rsidRPr="007F5A8B" w:rsidRDefault="007F5A8B" w:rsidP="007F5A8B">
      <w:pPr>
        <w:spacing w:line="276" w:lineRule="auto"/>
        <w:jc w:val="both"/>
        <w:rPr>
          <w:rFonts w:ascii="Times New Roman" w:hAnsi="Times New Roman" w:cs="Times New Roman"/>
          <w:b/>
          <w:sz w:val="24"/>
          <w:szCs w:val="24"/>
        </w:rPr>
      </w:pPr>
      <w:r w:rsidRPr="007F5A8B">
        <w:rPr>
          <w:rFonts w:ascii="Times New Roman" w:hAnsi="Times New Roman" w:cs="Times New Roman"/>
          <w:b/>
          <w:sz w:val="24"/>
          <w:szCs w:val="24"/>
        </w:rPr>
        <w:t>Г. Документи за доказване извършването на инвестициите, които са необходими за функциониране на проекта, но не се финансират по проекта и са включени в приложение към договора за финансово подпомагане</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 xml:space="preserve">1. Фактури, представени във формат „pdf“ или „jpg“, и/или </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2. Договор за наем, представен във формат „pdf“ или „jpg“, и/или</w:t>
      </w:r>
    </w:p>
    <w:p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3. Приемно-предавателни протоколи, представени във формат „pdf“ или „jpg“, и/или</w:t>
      </w:r>
    </w:p>
    <w:p w:rsidR="007A6DD3"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4. Други в зависимост от вида на инвестицията, представени във формат „pdf“ или „jpg“.</w:t>
      </w:r>
    </w:p>
    <w:sectPr w:rsidR="007A6DD3" w:rsidRPr="007F5A8B" w:rsidSect="007F5A8B">
      <w:headerReference w:type="default" r:id="rId7"/>
      <w:pgSz w:w="11906" w:h="16838"/>
      <w:pgMar w:top="1417" w:right="1274"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B61" w:rsidRDefault="00BB5B61" w:rsidP="00222173">
      <w:pPr>
        <w:spacing w:after="0" w:line="240" w:lineRule="auto"/>
      </w:pPr>
      <w:r>
        <w:separator/>
      </w:r>
    </w:p>
  </w:endnote>
  <w:endnote w:type="continuationSeparator" w:id="0">
    <w:p w:rsidR="00BB5B61" w:rsidRDefault="00BB5B61" w:rsidP="00222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B61" w:rsidRDefault="00BB5B61" w:rsidP="00222173">
      <w:pPr>
        <w:spacing w:after="0" w:line="240" w:lineRule="auto"/>
      </w:pPr>
      <w:r>
        <w:separator/>
      </w:r>
    </w:p>
  </w:footnote>
  <w:footnote w:type="continuationSeparator" w:id="0">
    <w:p w:rsidR="00BB5B61" w:rsidRDefault="00BB5B61" w:rsidP="002221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173" w:rsidRDefault="00222173" w:rsidP="00222173">
    <w:pPr>
      <w:pStyle w:val="Header"/>
    </w:pPr>
    <w:r>
      <w:rPr>
        <w:noProof/>
        <w:lang w:eastAsia="bg-BG"/>
      </w:rPr>
      <w:drawing>
        <wp:inline distT="0" distB="0" distL="0" distR="0">
          <wp:extent cx="790042" cy="694944"/>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 xml:space="preserve">                                       </w:t>
    </w:r>
    <w:r w:rsidRPr="00C21856">
      <w:rPr>
        <w:noProof/>
        <w:sz w:val="20"/>
        <w:szCs w:val="20"/>
        <w:lang w:eastAsia="bg-BG"/>
      </w:rPr>
      <w:drawing>
        <wp:inline distT="0" distB="0" distL="0" distR="0">
          <wp:extent cx="1322282" cy="749404"/>
          <wp:effectExtent l="0" t="0" r="0" b="0"/>
          <wp:docPr id="6" name="Picture 6"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0167" cy="748205"/>
                  </a:xfrm>
                  <a:prstGeom prst="rect">
                    <a:avLst/>
                  </a:prstGeom>
                  <a:noFill/>
                  <a:ln>
                    <a:noFill/>
                  </a:ln>
                </pic:spPr>
              </pic:pic>
            </a:graphicData>
          </a:graphic>
        </wp:inline>
      </w:drawing>
    </w:r>
    <w:r>
      <w:t xml:space="preserve">                               </w:t>
    </w:r>
    <w:r w:rsidR="005A3FED">
      <w:rPr>
        <w:noProof/>
        <w:lang w:eastAsia="bg-BG"/>
      </w:rPr>
      <w:drawing>
        <wp:inline distT="0" distB="0" distL="0" distR="0">
          <wp:extent cx="1543050" cy="1000125"/>
          <wp:effectExtent l="0" t="0" r="0" b="9525"/>
          <wp:docPr id="2" name="Picture 2" descr="Description: https://www.eufunds.bg/media/k2/items/cache/ddb658615502c05f09d9447ec5762b03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ResImage" descr="Description: https://www.eufunds.bg/media/k2/items/cache/ddb658615502c05f09d9447ec5762b03_X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543050" cy="1000125"/>
                  </a:xfrm>
                  <a:prstGeom prst="rect">
                    <a:avLst/>
                  </a:prstGeom>
                  <a:noFill/>
                  <a:ln>
                    <a:noFill/>
                  </a:ln>
                </pic:spPr>
              </pic:pic>
            </a:graphicData>
          </a:graphic>
        </wp:inline>
      </w:drawing>
    </w:r>
    <w:r>
      <w:t xml:space="preserve">  </w:t>
    </w:r>
  </w:p>
  <w:p w:rsidR="00222173" w:rsidRDefault="002221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F5A8B"/>
    <w:rsid w:val="000577AA"/>
    <w:rsid w:val="001276D5"/>
    <w:rsid w:val="0020501E"/>
    <w:rsid w:val="00222173"/>
    <w:rsid w:val="003E2040"/>
    <w:rsid w:val="003E2A16"/>
    <w:rsid w:val="004D6E91"/>
    <w:rsid w:val="00566E0A"/>
    <w:rsid w:val="0057624B"/>
    <w:rsid w:val="005A0024"/>
    <w:rsid w:val="005A3FED"/>
    <w:rsid w:val="005A4C07"/>
    <w:rsid w:val="00626054"/>
    <w:rsid w:val="00655709"/>
    <w:rsid w:val="006D1DCA"/>
    <w:rsid w:val="006D20C6"/>
    <w:rsid w:val="007457D5"/>
    <w:rsid w:val="007A6DD3"/>
    <w:rsid w:val="007B2F2E"/>
    <w:rsid w:val="007D5A42"/>
    <w:rsid w:val="007F5A8B"/>
    <w:rsid w:val="008A09EB"/>
    <w:rsid w:val="009834B0"/>
    <w:rsid w:val="00A33654"/>
    <w:rsid w:val="00B07BB3"/>
    <w:rsid w:val="00B1353C"/>
    <w:rsid w:val="00B33992"/>
    <w:rsid w:val="00B9684F"/>
    <w:rsid w:val="00BB5B61"/>
    <w:rsid w:val="00BC6BD9"/>
    <w:rsid w:val="00C422F3"/>
    <w:rsid w:val="00C5337A"/>
    <w:rsid w:val="00C8316B"/>
    <w:rsid w:val="00D170FD"/>
    <w:rsid w:val="00E127F1"/>
    <w:rsid w:val="00F20858"/>
    <w:rsid w:val="00F26C41"/>
    <w:rsid w:val="00FC37E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F2BA29-04C2-4928-89C6-9BD31C5FC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0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66E0A"/>
    <w:rPr>
      <w:sz w:val="16"/>
      <w:szCs w:val="16"/>
    </w:rPr>
  </w:style>
  <w:style w:type="paragraph" w:styleId="CommentText">
    <w:name w:val="annotation text"/>
    <w:basedOn w:val="Normal"/>
    <w:link w:val="CommentTextChar"/>
    <w:uiPriority w:val="99"/>
    <w:semiHidden/>
    <w:unhideWhenUsed/>
    <w:rsid w:val="00566E0A"/>
    <w:pPr>
      <w:spacing w:line="240" w:lineRule="auto"/>
    </w:pPr>
    <w:rPr>
      <w:sz w:val="20"/>
      <w:szCs w:val="20"/>
    </w:rPr>
  </w:style>
  <w:style w:type="character" w:customStyle="1" w:styleId="CommentTextChar">
    <w:name w:val="Comment Text Char"/>
    <w:basedOn w:val="DefaultParagraphFont"/>
    <w:link w:val="CommentText"/>
    <w:uiPriority w:val="99"/>
    <w:semiHidden/>
    <w:rsid w:val="00566E0A"/>
    <w:rPr>
      <w:sz w:val="20"/>
      <w:szCs w:val="20"/>
    </w:rPr>
  </w:style>
  <w:style w:type="paragraph" w:styleId="CommentSubject">
    <w:name w:val="annotation subject"/>
    <w:basedOn w:val="CommentText"/>
    <w:next w:val="CommentText"/>
    <w:link w:val="CommentSubjectChar"/>
    <w:uiPriority w:val="99"/>
    <w:semiHidden/>
    <w:unhideWhenUsed/>
    <w:rsid w:val="00566E0A"/>
    <w:rPr>
      <w:b/>
      <w:bCs/>
    </w:rPr>
  </w:style>
  <w:style w:type="character" w:customStyle="1" w:styleId="CommentSubjectChar">
    <w:name w:val="Comment Subject Char"/>
    <w:basedOn w:val="CommentTextChar"/>
    <w:link w:val="CommentSubject"/>
    <w:uiPriority w:val="99"/>
    <w:semiHidden/>
    <w:rsid w:val="00566E0A"/>
    <w:rPr>
      <w:b/>
      <w:bCs/>
      <w:sz w:val="20"/>
      <w:szCs w:val="20"/>
    </w:rPr>
  </w:style>
  <w:style w:type="paragraph" w:styleId="BalloonText">
    <w:name w:val="Balloon Text"/>
    <w:basedOn w:val="Normal"/>
    <w:link w:val="BalloonTextChar"/>
    <w:uiPriority w:val="99"/>
    <w:semiHidden/>
    <w:unhideWhenUsed/>
    <w:rsid w:val="00566E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6E0A"/>
    <w:rPr>
      <w:rFonts w:ascii="Segoe UI" w:hAnsi="Segoe UI" w:cs="Segoe UI"/>
      <w:sz w:val="18"/>
      <w:szCs w:val="18"/>
    </w:rPr>
  </w:style>
  <w:style w:type="character" w:customStyle="1" w:styleId="p">
    <w:name w:val="p"/>
    <w:basedOn w:val="DefaultParagraphFont"/>
    <w:rsid w:val="006D1DCA"/>
  </w:style>
  <w:style w:type="character" w:styleId="Hyperlink">
    <w:name w:val="Hyperlink"/>
    <w:basedOn w:val="DefaultParagraphFont"/>
    <w:uiPriority w:val="99"/>
    <w:semiHidden/>
    <w:unhideWhenUsed/>
    <w:rsid w:val="00B1353C"/>
    <w:rPr>
      <w:color w:val="0000FF"/>
      <w:u w:val="single"/>
    </w:rPr>
  </w:style>
  <w:style w:type="paragraph" w:styleId="Header">
    <w:name w:val="header"/>
    <w:basedOn w:val="Normal"/>
    <w:link w:val="HeaderChar"/>
    <w:uiPriority w:val="99"/>
    <w:unhideWhenUsed/>
    <w:rsid w:val="00222173"/>
    <w:pPr>
      <w:tabs>
        <w:tab w:val="center" w:pos="4703"/>
        <w:tab w:val="right" w:pos="9406"/>
      </w:tabs>
      <w:spacing w:after="0" w:line="240" w:lineRule="auto"/>
    </w:pPr>
  </w:style>
  <w:style w:type="character" w:customStyle="1" w:styleId="HeaderChar">
    <w:name w:val="Header Char"/>
    <w:basedOn w:val="DefaultParagraphFont"/>
    <w:link w:val="Header"/>
    <w:uiPriority w:val="99"/>
    <w:rsid w:val="00222173"/>
  </w:style>
  <w:style w:type="paragraph" w:styleId="Footer">
    <w:name w:val="footer"/>
    <w:basedOn w:val="Normal"/>
    <w:link w:val="FooterChar"/>
    <w:uiPriority w:val="99"/>
    <w:unhideWhenUsed/>
    <w:rsid w:val="00222173"/>
    <w:pPr>
      <w:tabs>
        <w:tab w:val="center" w:pos="4703"/>
        <w:tab w:val="right" w:pos="9406"/>
      </w:tabs>
      <w:spacing w:after="0" w:line="240" w:lineRule="auto"/>
    </w:pPr>
  </w:style>
  <w:style w:type="character" w:customStyle="1" w:styleId="FooterChar">
    <w:name w:val="Footer Char"/>
    <w:basedOn w:val="DefaultParagraphFont"/>
    <w:link w:val="Footer"/>
    <w:uiPriority w:val="99"/>
    <w:rsid w:val="00222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20NavigateDocument('&#1047;&#1047;&#1056;&#1072;&#1089;&#1090;_2014');"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cid:image001.jpg@01D3DD4B.A83E57A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7</Pages>
  <Words>2222</Words>
  <Characters>12668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Valentinova Yancheva-Radeva</dc:creator>
  <cp:keywords/>
  <dc:description/>
  <cp:lastModifiedBy>Zdravko Sechkov</cp:lastModifiedBy>
  <cp:revision>28</cp:revision>
  <dcterms:created xsi:type="dcterms:W3CDTF">2018-01-24T11:24:00Z</dcterms:created>
  <dcterms:modified xsi:type="dcterms:W3CDTF">2018-10-22T11:10:00Z</dcterms:modified>
</cp:coreProperties>
</file>