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D4E" w:rsidRPr="00095F5D" w:rsidRDefault="000A2D4E" w:rsidP="000A2D4E">
      <w:pPr>
        <w:pStyle w:val="Title"/>
        <w:spacing w:line="240" w:lineRule="auto"/>
        <w:jc w:val="left"/>
        <w:rPr>
          <w:rFonts w:cs="Times New Roman"/>
          <w:b w:val="0"/>
          <w:sz w:val="24"/>
          <w:szCs w:val="24"/>
          <w:lang w:val="bg-BG"/>
        </w:rPr>
      </w:pPr>
    </w:p>
    <w:p w:rsidR="000A2D4E" w:rsidRPr="008673DD" w:rsidRDefault="000A2D4E" w:rsidP="000A2D4E">
      <w:pPr>
        <w:pStyle w:val="Title"/>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FootnoteReference"/>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D60D90" w:rsidRDefault="000A2D4E" w:rsidP="000A2D4E">
      <w:pPr>
        <w:spacing w:after="120"/>
        <w:jc w:val="center"/>
        <w:rPr>
          <w:snapToGrid w:val="0"/>
          <w:sz w:val="24"/>
          <w:szCs w:val="24"/>
          <w:lang w:val="ru-RU"/>
        </w:rPr>
      </w:pPr>
    </w:p>
    <w:p w:rsidR="00085E93" w:rsidRPr="00085E93" w:rsidRDefault="000A2D4E" w:rsidP="00085E93">
      <w:pPr>
        <w:tabs>
          <w:tab w:val="left" w:pos="-180"/>
        </w:tabs>
        <w:spacing w:after="100" w:afterAutospacing="1"/>
        <w:jc w:val="center"/>
        <w:rPr>
          <w:rFonts w:cs="Times New Roman"/>
          <w:b/>
          <w:bCs/>
          <w:color w:val="000000"/>
          <w:sz w:val="24"/>
          <w:szCs w:val="24"/>
        </w:rPr>
      </w:pPr>
      <w:r w:rsidRPr="00D60D90">
        <w:rPr>
          <w:rFonts w:cs="Times New Roman"/>
          <w:b/>
          <w:bCs/>
          <w:sz w:val="24"/>
          <w:szCs w:val="24"/>
          <w:lang w:val="ru-RU"/>
        </w:rPr>
        <w:t xml:space="preserve">По Процедура чрез подбор на проектни предложения по подмярка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r w:rsidRPr="00D60D90">
        <w:rPr>
          <w:rFonts w:cs="Times New Roman"/>
          <w:b/>
          <w:bCs/>
          <w:color w:val="000000"/>
          <w:sz w:val="24"/>
          <w:szCs w:val="24"/>
          <w:lang w:val="ru-RU"/>
        </w:rPr>
        <w:t>рилагане на операции в рамките на стратегии за водено от общностите местно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мярка 19 „</w:t>
      </w:r>
      <w:r w:rsidRPr="00E46AEA">
        <w:rPr>
          <w:rFonts w:cs="Times New Roman"/>
          <w:b/>
          <w:bCs/>
          <w:color w:val="000000"/>
          <w:sz w:val="24"/>
          <w:szCs w:val="24"/>
          <w:lang w:val="bg-BG"/>
        </w:rPr>
        <w:t>В</w:t>
      </w:r>
      <w:r w:rsidRPr="00D60D90">
        <w:rPr>
          <w:rFonts w:cs="Times New Roman"/>
          <w:b/>
          <w:bCs/>
          <w:color w:val="000000"/>
          <w:sz w:val="24"/>
          <w:szCs w:val="24"/>
          <w:lang w:val="ru-RU"/>
        </w:rPr>
        <w:t>одено от общностите местно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p w:rsidR="00085E93" w:rsidRPr="00085E93" w:rsidRDefault="00085E93" w:rsidP="00085E93">
      <w:pPr>
        <w:tabs>
          <w:tab w:val="left" w:pos="-180"/>
        </w:tabs>
        <w:spacing w:after="100" w:afterAutospacing="1" w:line="276" w:lineRule="auto"/>
        <w:jc w:val="center"/>
        <w:rPr>
          <w:b/>
          <w:bCs/>
          <w:szCs w:val="28"/>
        </w:rPr>
      </w:pPr>
      <w:r w:rsidRPr="00085E93">
        <w:rPr>
          <w:b/>
          <w:bCs/>
          <w:szCs w:val="28"/>
        </w:rPr>
        <w:t>По Процедура чрез подбор на проектни предложения по</w:t>
      </w:r>
      <w:r w:rsidRPr="00085E93">
        <w:rPr>
          <w:b/>
        </w:rPr>
        <w:t xml:space="preserve"> подмярка 4.1.2. „Инвестиции в земеделски стопанства по тематична подпрограма за развитие на малки стопанства” от мярка 4. „Инвестиции в материални активи“</w:t>
      </w:r>
    </w:p>
    <w:p w:rsidR="00AB0A88" w:rsidRDefault="00AB0A88" w:rsidP="00AB0A88">
      <w:pPr>
        <w:spacing w:after="120"/>
        <w:jc w:val="center"/>
        <w:rPr>
          <w:rFonts w:cs="Times New Roman"/>
          <w:b/>
          <w:bCs/>
          <w:lang w:val="bg-BG"/>
        </w:rPr>
      </w:pPr>
      <w:r>
        <w:rPr>
          <w:b/>
          <w:color w:val="000000" w:themeColor="text1"/>
          <w:szCs w:val="28"/>
        </w:rPr>
        <w:t>BG</w:t>
      </w:r>
      <w:r w:rsidR="000541B7">
        <w:rPr>
          <w:b/>
          <w:color w:val="000000" w:themeColor="text1"/>
          <w:szCs w:val="28"/>
          <w:lang w:val="bg-BG"/>
        </w:rPr>
        <w:t>.....................................</w:t>
      </w:r>
    </w:p>
    <w:p w:rsidR="000A2D4E" w:rsidRPr="00E46AEA" w:rsidRDefault="000A2D4E" w:rsidP="000A2D4E">
      <w:pPr>
        <w:spacing w:after="120"/>
        <w:jc w:val="center"/>
        <w:rPr>
          <w:rFonts w:cs="Times New Roman"/>
          <w:b/>
          <w:bCs/>
          <w:lang w:val="bg-BG"/>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ПРИОРИТЕТ НА ПРСР:</w:t>
            </w:r>
          </w:p>
        </w:tc>
        <w:tc>
          <w:tcPr>
            <w:tcW w:w="5551" w:type="dxa"/>
            <w:shd w:val="clear" w:color="auto" w:fill="C5E0B3"/>
            <w:vAlign w:val="center"/>
          </w:tcPr>
          <w:p w:rsidR="000A2D4E" w:rsidRPr="00E46AEA" w:rsidRDefault="000A2D4E" w:rsidP="001C2FF7">
            <w:pPr>
              <w:jc w:val="both"/>
            </w:pP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СРОК ЗА ИЗПЪЛНЕНИЕ:</w:t>
            </w:r>
          </w:p>
        </w:tc>
        <w:tc>
          <w:tcPr>
            <w:tcW w:w="5551" w:type="dxa"/>
            <w:shd w:val="clear" w:color="auto" w:fill="C5E0B3"/>
            <w:vAlign w:val="center"/>
          </w:tcPr>
          <w:p w:rsidR="000A2D4E" w:rsidRPr="00D60D90" w:rsidRDefault="000A2D4E" w:rsidP="001C2FF7">
            <w:pPr>
              <w:spacing w:after="120"/>
              <w:rPr>
                <w:b/>
                <w:bCs/>
                <w:snapToGrid w:val="0"/>
                <w:lang w:val="ru-RU"/>
              </w:rPr>
            </w:pPr>
            <w:r w:rsidRPr="00D60D90">
              <w:rPr>
                <w:b/>
                <w:bCs/>
                <w:snapToGrid w:val="0"/>
                <w:lang w:val="ru-RU"/>
              </w:rPr>
              <w:t>от ………….. г. до …………. г.</w:t>
            </w:r>
            <w:r w:rsidRPr="00D60D90">
              <w:rPr>
                <w:b/>
                <w:bCs/>
                <w:i/>
                <w:iCs/>
                <w:snapToGrid w:val="0"/>
                <w:lang w:val="ru-RU"/>
              </w:rPr>
              <w:t xml:space="preserve">; </w:t>
            </w:r>
            <w:r w:rsidRPr="00D60D90">
              <w:rPr>
                <w:b/>
                <w:bCs/>
                <w:snapToGrid w:val="0"/>
                <w:lang w:val="ru-RU"/>
              </w:rPr>
              <w:t xml:space="preserve">……… месеца </w:t>
            </w: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 xml:space="preserve">СТОЙНОСТ НА ПРОЕКТА В ЛВ: </w:t>
            </w:r>
          </w:p>
        </w:tc>
        <w:tc>
          <w:tcPr>
            <w:tcW w:w="5551" w:type="dxa"/>
            <w:shd w:val="clear" w:color="auto" w:fill="C5E0B3"/>
            <w:vAlign w:val="center"/>
          </w:tcPr>
          <w:p w:rsidR="000A2D4E" w:rsidRPr="00D60D90"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lastRenderedPageBreak/>
              <w:t>ОСНОВНИ ДЕЙНОСТИ:</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ИНДИКАТОРИ ЗА И</w:t>
            </w:r>
            <w:r>
              <w:rPr>
                <w:b/>
                <w:bCs/>
                <w:snapToGrid w:val="0"/>
                <w:lang w:val="bg-BG"/>
              </w:rPr>
              <w:t>З</w:t>
            </w:r>
            <w:r w:rsidRPr="00E46AEA">
              <w:rPr>
                <w:b/>
                <w:bCs/>
                <w:snapToGrid w:val="0"/>
                <w:lang w:val="bg-BG"/>
              </w:rPr>
              <w:t xml:space="preserve">ПЪЛНЕНИЕ И ЗА РЕЗУЛТАТ: </w:t>
            </w:r>
          </w:p>
        </w:tc>
        <w:tc>
          <w:tcPr>
            <w:tcW w:w="5551" w:type="dxa"/>
            <w:tcBorders>
              <w:bottom w:val="single" w:sz="24" w:space="0" w:color="auto"/>
            </w:tcBorders>
            <w:shd w:val="clear" w:color="auto" w:fill="C5E0B3"/>
            <w:vAlign w:val="center"/>
          </w:tcPr>
          <w:p w:rsidR="000A2D4E" w:rsidRPr="00794DCC" w:rsidRDefault="000A2D4E"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C13DD1"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/МИГ/</w:t>
      </w:r>
      <w:r w:rsidR="00C13DD1">
        <w:rPr>
          <w:rFonts w:cs="Times New Roman"/>
          <w:sz w:val="24"/>
          <w:szCs w:val="24"/>
          <w:lang w:val="bg-BG"/>
        </w:rPr>
        <w:t xml:space="preserve"> </w:t>
      </w:r>
      <w:r w:rsidR="000541B7">
        <w:rPr>
          <w:rFonts w:cs="Times New Roman"/>
          <w:sz w:val="24"/>
          <w:szCs w:val="24"/>
          <w:lang w:val="bg-BG"/>
        </w:rPr>
        <w:t>..............................</w:t>
      </w:r>
      <w:r w:rsidRPr="00E46AEA">
        <w:rPr>
          <w:rFonts w:cs="Times New Roman"/>
          <w:sz w:val="24"/>
          <w:szCs w:val="24"/>
          <w:lang w:val="bg-BG"/>
        </w:rPr>
        <w:t xml:space="preserve">, БУЛСТАТ </w:t>
      </w:r>
      <w:r w:rsidR="000541B7">
        <w:rPr>
          <w:sz w:val="22"/>
          <w:lang w:val="bg-BG"/>
        </w:rPr>
        <w:t>............................</w:t>
      </w:r>
      <w:r w:rsidRPr="00E46AEA">
        <w:rPr>
          <w:rFonts w:cs="Times New Roman"/>
          <w:sz w:val="24"/>
          <w:szCs w:val="24"/>
          <w:lang w:val="bg-BG"/>
        </w:rPr>
        <w:t xml:space="preserve">, седалище и адрес на управление </w:t>
      </w:r>
      <w:r w:rsidR="000541B7">
        <w:rPr>
          <w:rFonts w:cs="Times New Roman"/>
          <w:sz w:val="24"/>
          <w:szCs w:val="24"/>
          <w:lang w:val="bg-BG"/>
        </w:rPr>
        <w:t>.................................................</w:t>
      </w:r>
      <w:r w:rsidRPr="00C13DD1">
        <w:rPr>
          <w:rFonts w:cs="Times New Roman"/>
          <w:sz w:val="24"/>
          <w:szCs w:val="24"/>
          <w:lang w:val="bg-BG"/>
        </w:rPr>
        <w:t xml:space="preserve">, представлявано от </w:t>
      </w:r>
      <w:r w:rsidR="000541B7">
        <w:rPr>
          <w:sz w:val="24"/>
          <w:szCs w:val="24"/>
          <w:lang w:val="bg-BG"/>
        </w:rPr>
        <w:t>............................</w:t>
      </w:r>
      <w:r w:rsidRPr="00C13DD1">
        <w:rPr>
          <w:rFonts w:cs="Times New Roman"/>
          <w:sz w:val="24"/>
          <w:szCs w:val="24"/>
          <w:lang w:val="bg-BG"/>
        </w:rPr>
        <w:t xml:space="preserve"> с ЕГН</w:t>
      </w:r>
      <w:r w:rsidR="00085E93" w:rsidRPr="00C13DD1">
        <w:rPr>
          <w:sz w:val="24"/>
          <w:szCs w:val="24"/>
          <w:lang w:val="bg-BG"/>
        </w:rPr>
        <w:t>…..</w:t>
      </w:r>
      <w:r w:rsidRPr="00C13DD1">
        <w:rPr>
          <w:rFonts w:cs="Times New Roman"/>
          <w:sz w:val="24"/>
          <w:szCs w:val="24"/>
          <w:lang w:val="bg-BG"/>
        </w:rPr>
        <w:t>., в качеството му на председател, с лична карта № ..............., издадена на .......................... г. от</w:t>
      </w:r>
      <w:r w:rsidR="00085E93" w:rsidRPr="00C13DD1">
        <w:rPr>
          <w:rFonts w:cs="Times New Roman"/>
          <w:sz w:val="24"/>
          <w:szCs w:val="24"/>
          <w:lang w:val="bg-BG"/>
        </w:rPr>
        <w:t xml:space="preserve"> МВР </w:t>
      </w:r>
      <w:r w:rsidR="000541B7">
        <w:rPr>
          <w:rFonts w:cs="Times New Roman"/>
          <w:sz w:val="24"/>
          <w:szCs w:val="24"/>
          <w:lang w:val="bg-BG"/>
        </w:rPr>
        <w:t>.................</w:t>
      </w:r>
      <w:r w:rsidR="00085E93" w:rsidRPr="00C13DD1">
        <w:rPr>
          <w:rFonts w:cs="Times New Roman"/>
          <w:sz w:val="24"/>
          <w:szCs w:val="24"/>
          <w:lang w:val="bg-BG"/>
        </w:rPr>
        <w:t xml:space="preserve"> </w:t>
      </w:r>
      <w:r w:rsidRPr="00C13DD1">
        <w:rPr>
          <w:rFonts w:cs="Times New Roman"/>
          <w:sz w:val="24"/>
          <w:szCs w:val="24"/>
          <w:lang w:val="bg-BG"/>
        </w:rPr>
        <w:t>,</w:t>
      </w:r>
      <w:bookmarkStart w:id="0" w:name="_GoBack"/>
      <w:bookmarkEnd w:id="0"/>
      <w:r w:rsidRPr="00C13DD1">
        <w:rPr>
          <w:rFonts w:cs="Times New Roman"/>
          <w:sz w:val="24"/>
          <w:szCs w:val="24"/>
          <w:lang w:val="bg-BG"/>
        </w:rPr>
        <w:t xml:space="preserve"> наричана за краткост и за целите на този договор </w:t>
      </w:r>
      <w:r w:rsidRPr="00C13DD1">
        <w:rPr>
          <w:rFonts w:cs="Times New Roman"/>
          <w:b/>
          <w:sz w:val="24"/>
          <w:szCs w:val="24"/>
          <w:lang w:val="bg-BG"/>
        </w:rPr>
        <w:t>„МИГ”</w:t>
      </w:r>
      <w:r w:rsidRPr="00C13DD1">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 xml:space="preserve">На основание чл. 24, ал. 1 </w:t>
      </w:r>
      <w:r w:rsidRPr="00DE71B1">
        <w:rPr>
          <w:snapToGrid w:val="0"/>
          <w:sz w:val="24"/>
          <w:szCs w:val="24"/>
          <w:lang w:val="bg-BG"/>
        </w:rPr>
        <w:t xml:space="preserve">и ал. 2 </w:t>
      </w:r>
      <w:r w:rsidRPr="00D60D9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подмярка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r w:rsidRPr="00D60D90">
        <w:rPr>
          <w:rFonts w:cs="Times New Roman"/>
          <w:sz w:val="24"/>
          <w:szCs w:val="24"/>
          <w:lang w:val="ru-RU"/>
        </w:rPr>
        <w:t xml:space="preserve">обн., ДВ, </w:t>
      </w:r>
      <w:hyperlink r:id="rId7" w:history="1">
        <w:r w:rsidRPr="00D60D90">
          <w:rPr>
            <w:rStyle w:val="Hyperlink"/>
            <w:rFonts w:cs="Times New Roman"/>
            <w:sz w:val="24"/>
            <w:szCs w:val="24"/>
            <w:lang w:val="ru-RU"/>
          </w:rPr>
          <w:t>бр.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 xml:space="preserve">ението на Подхода "Водено от общностите местно развитие" за периода 2014 – 2020 г. </w:t>
      </w:r>
      <w:r w:rsidRPr="00D60D90">
        <w:rPr>
          <w:rFonts w:cs="Times New Roman"/>
          <w:snapToGrid w:val="0"/>
          <w:sz w:val="24"/>
          <w:szCs w:val="24"/>
          <w:lang w:val="bg-BG"/>
        </w:rPr>
        <w:t>(о</w:t>
      </w:r>
      <w:r w:rsidRPr="00D60D90">
        <w:rPr>
          <w:rFonts w:cs="Times New Roman"/>
          <w:sz w:val="24"/>
          <w:szCs w:val="24"/>
          <w:lang w:val="ru-RU"/>
        </w:rPr>
        <w:t xml:space="preserve">бн., ДВ, </w:t>
      </w:r>
      <w:hyperlink r:id="rId8" w:history="1">
        <w:r w:rsidRPr="00D60D90">
          <w:rPr>
            <w:rStyle w:val="Hyperlink"/>
            <w:rFonts w:cs="Times New Roman"/>
            <w:sz w:val="24"/>
            <w:szCs w:val="24"/>
            <w:lang w:val="ru-RU"/>
          </w:rPr>
          <w:t>бр.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r w:rsidRPr="00D60D90">
        <w:rPr>
          <w:rFonts w:cs="Times New Roman"/>
          <w:snapToGrid w:val="0"/>
          <w:sz w:val="24"/>
          <w:szCs w:val="24"/>
          <w:lang w:val="ru-RU"/>
        </w:rPr>
        <w:t xml:space="preserve">във връзка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r w:rsidRPr="00D60D90">
        <w:rPr>
          <w:rFonts w:cs="Times New Roman"/>
          <w:snapToGrid w:val="0"/>
          <w:sz w:val="24"/>
          <w:szCs w:val="24"/>
          <w:lang w:val="ru-RU"/>
        </w:rPr>
        <w:t>ценителен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r w:rsidRPr="00DD1DA3">
        <w:rPr>
          <w:rFonts w:cs="Times New Roman"/>
          <w:sz w:val="24"/>
          <w:szCs w:val="24"/>
          <w:lang w:val="bg-BG"/>
        </w:rPr>
        <w:t>З</w:t>
      </w:r>
      <w:r w:rsidRPr="00D60D90">
        <w:rPr>
          <w:rFonts w:cs="Times New Roman"/>
          <w:sz w:val="24"/>
          <w:szCs w:val="24"/>
          <w:lang w:val="ru-RU"/>
        </w:rPr>
        <w:t xml:space="preserve">аповед </w:t>
      </w:r>
      <w:r w:rsidRPr="00DD1DA3">
        <w:rPr>
          <w:rFonts w:cs="Times New Roman"/>
          <w:snapToGrid w:val="0"/>
          <w:sz w:val="24"/>
          <w:szCs w:val="24"/>
          <w:lang w:val="bg-BG"/>
        </w:rPr>
        <w:t>на</w:t>
      </w:r>
      <w:r w:rsidRPr="00D60D90">
        <w:rPr>
          <w:rFonts w:cs="Times New Roman"/>
          <w:snapToGrid w:val="0"/>
          <w:sz w:val="24"/>
          <w:szCs w:val="24"/>
          <w:lang w:val="ru-RU"/>
        </w:rPr>
        <w:t xml:space="preserve"> </w:t>
      </w:r>
      <w:r w:rsidRPr="00D60D90">
        <w:rPr>
          <w:rFonts w:cs="Times New Roman"/>
          <w:sz w:val="24"/>
          <w:szCs w:val="24"/>
          <w:lang w:val="ru-RU"/>
        </w:rPr>
        <w:t xml:space="preserve">изпълнителния директор на </w:t>
      </w:r>
      <w:r w:rsidRPr="00D60D90">
        <w:rPr>
          <w:rFonts w:cs="Times New Roman"/>
          <w:b/>
          <w:sz w:val="24"/>
          <w:szCs w:val="24"/>
          <w:lang w:val="ru-RU"/>
        </w:rPr>
        <w:t xml:space="preserve">Държавен фонд </w:t>
      </w:r>
      <w:r w:rsidRPr="00D60D90">
        <w:rPr>
          <w:rFonts w:cs="Times New Roman"/>
          <w:b/>
          <w:sz w:val="24"/>
          <w:szCs w:val="24"/>
          <w:lang w:val="ru-RU"/>
        </w:rPr>
        <w:lastRenderedPageBreak/>
        <w:t>„ЗЕМЕДЕЛИЕ”</w:t>
      </w:r>
      <w:r w:rsidRPr="00D60D90">
        <w:rPr>
          <w:rFonts w:cs="Times New Roman"/>
          <w:sz w:val="24"/>
          <w:szCs w:val="24"/>
          <w:lang w:val="ru-RU"/>
        </w:rPr>
        <w:t xml:space="preserve"> за предоставяне на </w:t>
      </w:r>
      <w:r w:rsidRPr="00C87F28">
        <w:rPr>
          <w:rFonts w:cs="Times New Roman"/>
          <w:sz w:val="24"/>
          <w:szCs w:val="24"/>
          <w:lang w:val="bg-BG"/>
        </w:rPr>
        <w:t xml:space="preserve">безвъзмездна </w:t>
      </w:r>
      <w:r w:rsidRPr="00D60D90">
        <w:rPr>
          <w:rFonts w:cs="Times New Roman"/>
          <w:sz w:val="24"/>
          <w:szCs w:val="24"/>
          <w:lang w:val="ru-RU"/>
        </w:rPr>
        <w:t>финансова помощ</w:t>
      </w:r>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r w:rsidRPr="00D60D9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мярка 19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Програмата за развитие на селските райони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Heading3"/>
        <w:tabs>
          <w:tab w:val="left" w:pos="0"/>
        </w:tabs>
        <w:jc w:val="left"/>
        <w:rPr>
          <w:rFonts w:cs="Times New Roman"/>
          <w:b w:val="0"/>
          <w:szCs w:val="24"/>
          <w:lang w:val="bg-BG"/>
        </w:rPr>
      </w:pPr>
    </w:p>
    <w:p w:rsidR="000A2D4E" w:rsidRPr="00E46AEA" w:rsidRDefault="000A2D4E" w:rsidP="000A2D4E">
      <w:pPr>
        <w:pStyle w:val="Heading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Heading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r w:rsidRPr="00D60D9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на мярка 19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от Програмата за развитие на селските райони за периода 2014 - 2020 г</w:t>
      </w:r>
      <w:r w:rsidRPr="00E46AEA">
        <w:rPr>
          <w:rFonts w:cs="Times New Roman"/>
          <w:bCs/>
          <w:szCs w:val="24"/>
          <w:lang w:val="bg-BG"/>
        </w:rPr>
        <w:t xml:space="preserve">. (наричана по-нататък „подмярка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задължава да изпълни</w:t>
      </w:r>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спазване на изискванията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r w:rsidRPr="00D60D90">
        <w:rPr>
          <w:snapToGrid w:val="0"/>
          <w:szCs w:val="24"/>
          <w:lang w:val="ru-RU"/>
        </w:rPr>
        <w:t>Условията за изпълнение на проекти</w:t>
      </w:r>
      <w:r w:rsidRPr="00D60D90">
        <w:rPr>
          <w:szCs w:val="24"/>
          <w:lang w:val="ru-RU"/>
        </w:rPr>
        <w:t xml:space="preserve"> </w:t>
      </w:r>
      <w:r w:rsidRPr="00D60D90">
        <w:rPr>
          <w:snapToGrid w:val="0"/>
          <w:szCs w:val="24"/>
          <w:lang w:val="ru-RU"/>
        </w:rPr>
        <w:t>по процедурата</w:t>
      </w:r>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наричани по-нататък „Условията за изпълнение“</w:t>
      </w:r>
      <w:r w:rsidRPr="00E46AEA">
        <w:rPr>
          <w:snapToGrid w:val="0"/>
          <w:szCs w:val="24"/>
          <w:lang w:val="bg-BG"/>
        </w:rPr>
        <w:t xml:space="preserve">, </w:t>
      </w:r>
      <w:r w:rsidRPr="00D60D90">
        <w:rPr>
          <w:snapToGrid w:val="0"/>
          <w:szCs w:val="24"/>
          <w:lang w:val="ru-RU"/>
        </w:rPr>
        <w:t>правото на Европейския съюз и националното законодателство.</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minimis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Heading1"/>
        <w:tabs>
          <w:tab w:val="left" w:pos="0"/>
        </w:tabs>
        <w:spacing w:after="120" w:line="276" w:lineRule="auto"/>
        <w:ind w:firstLine="708"/>
        <w:jc w:val="both"/>
        <w:rPr>
          <w:rFonts w:cs="Times New Roman"/>
          <w:szCs w:val="24"/>
          <w:lang w:val="bg-BG"/>
        </w:rPr>
      </w:pPr>
      <w:r w:rsidRPr="00D60D90">
        <w:rPr>
          <w:snapToGrid w:val="0"/>
          <w:szCs w:val="24"/>
          <w:lang w:val="ru-RU"/>
        </w:rPr>
        <w:lastRenderedPageBreak/>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Heading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договора/ите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и относимите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9" w:history="1">
        <w:r w:rsidRPr="00357EBF">
          <w:rPr>
            <w:rStyle w:val="Hyperlink"/>
            <w:rFonts w:cs="Times New Roman"/>
            <w:color w:val="auto"/>
            <w:sz w:val="24"/>
            <w:szCs w:val="24"/>
            <w:shd w:val="clear" w:color="auto" w:fill="FEFEFE"/>
          </w:rPr>
          <w:t>www</w:t>
        </w:r>
        <w:r w:rsidRPr="00357EBF">
          <w:rPr>
            <w:rStyle w:val="Hyperlink"/>
            <w:rFonts w:cs="Times New Roman"/>
            <w:color w:val="auto"/>
            <w:sz w:val="24"/>
            <w:szCs w:val="24"/>
            <w:shd w:val="clear" w:color="auto" w:fill="FEFEFE"/>
            <w:lang w:val="bg-BG"/>
          </w:rPr>
          <w:t>.</w:t>
        </w:r>
        <w:r w:rsidRPr="00357EBF">
          <w:rPr>
            <w:rStyle w:val="Hyperlink"/>
            <w:rFonts w:cs="Times New Roman"/>
            <w:color w:val="auto"/>
            <w:sz w:val="24"/>
            <w:szCs w:val="24"/>
            <w:shd w:val="clear" w:color="auto" w:fill="FEFEFE"/>
          </w:rPr>
          <w:t>dfz</w:t>
        </w:r>
        <w:r w:rsidRPr="00357EBF">
          <w:rPr>
            <w:rStyle w:val="Hyperlink"/>
            <w:rFonts w:cs="Times New Roman"/>
            <w:color w:val="auto"/>
            <w:sz w:val="24"/>
            <w:szCs w:val="24"/>
            <w:shd w:val="clear" w:color="auto" w:fill="FEFEFE"/>
            <w:lang w:val="bg-BG"/>
          </w:rPr>
          <w:t>.</w:t>
        </w:r>
        <w:r w:rsidRPr="00357EBF">
          <w:rPr>
            <w:rStyle w:val="Hyperlink"/>
            <w:rFonts w:cs="Times New Roman"/>
            <w:color w:val="auto"/>
            <w:sz w:val="24"/>
            <w:szCs w:val="24"/>
            <w:shd w:val="clear" w:color="auto" w:fill="FEFEFE"/>
          </w:rPr>
          <w:t>bg</w:t>
        </w:r>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избрания/ните изпълнител/и.</w:t>
      </w:r>
    </w:p>
    <w:p w:rsidR="000A2D4E" w:rsidRPr="005D6995" w:rsidRDefault="000A2D4E" w:rsidP="000A2D4E">
      <w:pPr>
        <w:pStyle w:val="BodyText"/>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BodyText"/>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Heading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1" w:name="to_paragraph_id38743136"/>
      <w:bookmarkEnd w:id="1"/>
      <w:r w:rsidRPr="00D60D90">
        <w:rPr>
          <w:rFonts w:cs="Times New Roman"/>
          <w:b w:val="0"/>
          <w:snapToGrid w:val="0"/>
          <w:szCs w:val="24"/>
          <w:lang w:val="bg-BG"/>
        </w:rPr>
        <w:t xml:space="preserve"> (</w:t>
      </w:r>
      <w:r w:rsidRPr="00D60D90">
        <w:rPr>
          <w:rFonts w:cs="Times New Roman"/>
          <w:b w:val="0"/>
          <w:lang w:val="ru-RU"/>
        </w:rPr>
        <w:t>обн., ДВ, бр.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
    <w:p w:rsidR="000A2D4E" w:rsidRPr="009B7C42" w:rsidRDefault="000A2D4E" w:rsidP="000A2D4E">
      <w:pPr>
        <w:pStyle w:val="BodyText"/>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 xml:space="preserve">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w:t>
      </w:r>
      <w:r w:rsidRPr="006B77DF">
        <w:rPr>
          <w:rFonts w:cs="Times New Roman"/>
          <w:i/>
          <w:szCs w:val="24"/>
          <w:lang w:val="bg-BG"/>
        </w:rPr>
        <w:lastRenderedPageBreak/>
        <w:t>продукт</w:t>
      </w:r>
      <w:r>
        <w:rPr>
          <w:rFonts w:cs="Times New Roman"/>
          <w:szCs w:val="24"/>
          <w:lang w:val="bg-BG"/>
        </w:rPr>
        <w:t>)</w:t>
      </w:r>
      <w:r w:rsidRPr="009B7C42">
        <w:rPr>
          <w:rFonts w:cs="Times New Roman"/>
          <w:szCs w:val="24"/>
          <w:lang w:val="bg-BG"/>
        </w:rPr>
        <w:t>, приети за допустими за финансово подпомагане по подмярка 19.2, но не повече от размера по ал. 1</w:t>
      </w:r>
      <w:r>
        <w:rPr>
          <w:rFonts w:cs="Times New Roman"/>
          <w:szCs w:val="24"/>
          <w:lang w:val="bg-BG"/>
        </w:rPr>
        <w:t>.</w:t>
      </w:r>
    </w:p>
    <w:p w:rsidR="000A2D4E" w:rsidRPr="00B15623" w:rsidRDefault="000A2D4E" w:rsidP="000A2D4E">
      <w:pPr>
        <w:pStyle w:val="BodyText"/>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BodyText"/>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BodyText"/>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r w:rsidRPr="00D60D90">
        <w:rPr>
          <w:rStyle w:val="ala55"/>
          <w:color w:val="000000"/>
          <w:szCs w:val="24"/>
          <w:lang w:val="ru-RU"/>
        </w:rPr>
        <w:t>надвишава левовата равностойност на 2000 евро</w:t>
      </w:r>
      <w:r w:rsidRPr="00BC0B96">
        <w:rPr>
          <w:rFonts w:cs="Times New Roman"/>
          <w:szCs w:val="24"/>
          <w:shd w:val="clear" w:color="auto" w:fill="FEFEFE"/>
          <w:lang w:val="bg-BG"/>
        </w:rPr>
        <w:t xml:space="preserve">. </w:t>
      </w:r>
    </w:p>
    <w:p w:rsidR="000A2D4E" w:rsidRPr="004337F0" w:rsidRDefault="000A2D4E" w:rsidP="000A2D4E">
      <w:pPr>
        <w:pStyle w:val="BodyText"/>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BodyText"/>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BodyText"/>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BodyText"/>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реда и условията на </w:t>
      </w:r>
      <w:r w:rsidRPr="00F022BF">
        <w:rPr>
          <w:rFonts w:cs="Times New Roman"/>
          <w:szCs w:val="24"/>
          <w:lang w:val="bg-BG"/>
        </w:rPr>
        <w:t xml:space="preserve">Наредба № 4 от 30.05.2018 г. </w:t>
      </w:r>
    </w:p>
    <w:p w:rsidR="000A2D4E" w:rsidRPr="00E44E19" w:rsidRDefault="000A2D4E" w:rsidP="000A2D4E">
      <w:pPr>
        <w:pStyle w:val="BodyText"/>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BodyText"/>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BodyText"/>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BodyText"/>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r w:rsidRPr="00D60D90">
        <w:rPr>
          <w:rFonts w:cs="Times New Roman"/>
          <w:color w:val="000000"/>
          <w:sz w:val="24"/>
          <w:szCs w:val="24"/>
          <w:lang w:val="ru-RU"/>
        </w:rPr>
        <w:t>изпълнение на дейностите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към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финансиран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BodyText"/>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lastRenderedPageBreak/>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BodyText"/>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BodyText"/>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BodyText"/>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BodyText"/>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длъжен да спазва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 xml:space="preserve">(посочва се </w:t>
      </w:r>
      <w:r w:rsidRPr="002D5403">
        <w:rPr>
          <w:i/>
          <w:sz w:val="22"/>
          <w:szCs w:val="24"/>
          <w:shd w:val="clear" w:color="auto" w:fill="FEFEFE"/>
          <w:lang w:val="bg-BG"/>
        </w:rPr>
        <w:t>един от двата периода: т</w:t>
      </w:r>
      <w:r w:rsidRPr="00D60D90">
        <w:rPr>
          <w:i/>
          <w:sz w:val="22"/>
          <w:shd w:val="clear" w:color="auto" w:fill="FEFEFE"/>
          <w:lang w:val="ru-RU"/>
        </w:rPr>
        <w:t xml:space="preserve">ри години от датата на получаване на окончателното плащане – когато бенефициентът е микро-, малко или средно предприятие </w:t>
      </w:r>
      <w:r w:rsidRPr="00D60D90">
        <w:rPr>
          <w:b/>
          <w:i/>
          <w:sz w:val="22"/>
          <w:shd w:val="clear" w:color="auto" w:fill="FEFEFE"/>
          <w:lang w:val="ru-RU"/>
        </w:rPr>
        <w:t>или</w:t>
      </w:r>
      <w:r w:rsidRPr="00D60D90">
        <w:rPr>
          <w:i/>
          <w:sz w:val="22"/>
          <w:shd w:val="clear" w:color="auto" w:fill="FEFEFE"/>
          <w:lang w:val="ru-RU"/>
        </w:rPr>
        <w:t xml:space="preserve"> пет години от датата на окончателното плащане – когато бенефициентът е голямо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BodyText"/>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BodyText"/>
        <w:rPr>
          <w:rFonts w:cs="Times New Roman"/>
          <w:i/>
          <w:szCs w:val="24"/>
          <w:lang w:val="bg-BG"/>
        </w:rPr>
      </w:pPr>
    </w:p>
    <w:p w:rsidR="000A2D4E" w:rsidRPr="00D60D90" w:rsidRDefault="000A2D4E" w:rsidP="000A2D4E">
      <w:pPr>
        <w:pStyle w:val="BodyText"/>
        <w:rPr>
          <w:rFonts w:cs="Times New Roman"/>
          <w:szCs w:val="24"/>
          <w:lang w:val="ru-RU"/>
        </w:rPr>
      </w:pPr>
    </w:p>
    <w:p w:rsidR="000A2D4E" w:rsidRPr="00E46AEA" w:rsidRDefault="000A2D4E" w:rsidP="000A2D4E">
      <w:pPr>
        <w:pStyle w:val="BodyText"/>
        <w:jc w:val="center"/>
        <w:rPr>
          <w:rFonts w:cs="Times New Roman"/>
          <w:b/>
          <w:szCs w:val="24"/>
          <w:lang w:val="bg-BG"/>
        </w:rPr>
      </w:pPr>
    </w:p>
    <w:p w:rsidR="000A2D4E" w:rsidRPr="001E33A5" w:rsidRDefault="000A2D4E" w:rsidP="000A2D4E">
      <w:pPr>
        <w:pStyle w:val="BodyText"/>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BodyText"/>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BodyText"/>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rsidR="000A2D4E" w:rsidRPr="00433996" w:rsidRDefault="000A2D4E" w:rsidP="000A2D4E">
      <w:pPr>
        <w:pStyle w:val="BodyText"/>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w:t>
      </w:r>
      <w:r w:rsidRPr="00E46AEA">
        <w:rPr>
          <w:rFonts w:cs="Times New Roman"/>
          <w:sz w:val="24"/>
          <w:szCs w:val="24"/>
          <w:shd w:val="clear" w:color="auto" w:fill="FEFEFE"/>
          <w:lang w:val="bg-BG"/>
        </w:rPr>
        <w:lastRenderedPageBreak/>
        <w:t xml:space="preserve">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BodyText"/>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BodyText"/>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BodyText"/>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lastRenderedPageBreak/>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подмярка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произтичащи от него, съставляващи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BodyText"/>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Закона за управление на средствата от Eвропейските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налага финансов</w:t>
      </w:r>
      <w:r w:rsidRPr="00311494">
        <w:rPr>
          <w:szCs w:val="24"/>
          <w:shd w:val="clear" w:color="auto" w:fill="FEFEFE"/>
          <w:lang w:val="bg-BG"/>
        </w:rPr>
        <w:t>и</w:t>
      </w:r>
      <w:r w:rsidRPr="00311494">
        <w:rPr>
          <w:szCs w:val="24"/>
          <w:shd w:val="clear" w:color="auto" w:fill="FEFEFE"/>
          <w:lang w:val="ru-RU"/>
        </w:rPr>
        <w:t xml:space="preserve"> корекции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реда на </w:t>
      </w:r>
      <w:bookmarkStart w:id="2" w:name="to_paragraph_id33264205"/>
      <w:bookmarkEnd w:id="2"/>
      <w:r w:rsidRPr="00311494">
        <w:rPr>
          <w:b/>
          <w:bCs/>
          <w:szCs w:val="24"/>
          <w:shd w:val="clear" w:color="auto" w:fill="FEFEFE"/>
          <w:lang w:val="bg-BG"/>
        </w:rPr>
        <w:t xml:space="preserve">НАРЕДБА за посочване на </w:t>
      </w:r>
      <w:r w:rsidRPr="00311494">
        <w:rPr>
          <w:b/>
          <w:bCs/>
          <w:szCs w:val="24"/>
          <w:shd w:val="clear" w:color="auto" w:fill="FEFEFE"/>
          <w:lang w:val="bg-BG"/>
        </w:rPr>
        <w:lastRenderedPageBreak/>
        <w:t xml:space="preserve">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r w:rsidRPr="00F412DD">
        <w:rPr>
          <w:rFonts w:cs="Times New Roman"/>
          <w:lang w:val="ru-RU"/>
        </w:rPr>
        <w:t>р</w:t>
      </w:r>
      <w:r w:rsidRPr="00D60D90">
        <w:rPr>
          <w:rFonts w:cs="Times New Roman"/>
          <w:lang w:val="ru-RU"/>
        </w:rPr>
        <w:t xml:space="preserve">иета с </w:t>
      </w:r>
      <w:hyperlink r:id="rId10" w:history="1">
        <w:r w:rsidRPr="00D60D90">
          <w:rPr>
            <w:rStyle w:val="Hyperlink"/>
            <w:rFonts w:cs="Times New Roman"/>
            <w:lang w:val="ru-RU"/>
          </w:rPr>
          <w:t>П</w:t>
        </w:r>
        <w:r w:rsidRPr="00D60D90">
          <w:rPr>
            <w:rStyle w:val="Hyperlink"/>
            <w:rFonts w:cs="Times New Roman"/>
            <w:lang w:val="bg-BG"/>
          </w:rPr>
          <w:t>остановление</w:t>
        </w:r>
        <w:r w:rsidRPr="00D60D90">
          <w:rPr>
            <w:rStyle w:val="Hyperlink"/>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r w:rsidRPr="00D60D90">
        <w:rPr>
          <w:rFonts w:cs="Times New Roman"/>
          <w:lang w:val="ru-RU"/>
        </w:rPr>
        <w:t xml:space="preserve">обн., ДВ, </w:t>
      </w:r>
      <w:hyperlink r:id="rId11" w:history="1">
        <w:r w:rsidRPr="00D60D90">
          <w:rPr>
            <w:rStyle w:val="Hyperlink"/>
            <w:rFonts w:cs="Times New Roman"/>
            <w:lang w:val="ru-RU"/>
          </w:rPr>
          <w:t>бр.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r w:rsidRPr="00CD4827">
        <w:rPr>
          <w:rFonts w:cs="Times New Roman"/>
          <w:b/>
          <w:bCs/>
          <w:szCs w:val="24"/>
          <w:shd w:val="clear" w:color="auto" w:fill="FEFEFE"/>
          <w:lang w:val="ru-RU"/>
        </w:rPr>
        <w:t>Насоките</w:t>
      </w:r>
      <w:r w:rsidRPr="00311494">
        <w:rPr>
          <w:b/>
          <w:bCs/>
          <w:szCs w:val="24"/>
          <w:shd w:val="clear" w:color="auto" w:fill="FEFEFE"/>
          <w:lang w:val="ru-RU"/>
        </w:rPr>
        <w:t xml:space="preserve">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 С(2013) 9527 от 19 декември 2013 г. на Европейската комисия</w:t>
      </w:r>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BodyText"/>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BodyText"/>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4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rsidR="000A2D4E" w:rsidRDefault="000A2D4E" w:rsidP="000A2D4E">
      <w:pPr>
        <w:pStyle w:val="BodyText"/>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Финансовата помощ се намалява с размера на генерирания нетен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изтичане на срока по чл. 6, ал. 4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lastRenderedPageBreak/>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BodyText"/>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r w:rsidRPr="00D60D9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60D90">
        <w:rPr>
          <w:b/>
          <w:szCs w:val="24"/>
          <w:lang w:val="ru-RU" w:eastAsia="bg-BG"/>
        </w:rPr>
        <w:t>БЕНЕФИЦИЕНТА</w:t>
      </w:r>
      <w:r w:rsidRPr="00D60D9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BodyText"/>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нередовностите,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относими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BodyText"/>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BodyText"/>
        <w:ind w:firstLine="708"/>
        <w:rPr>
          <w:rFonts w:cs="Times New Roman"/>
          <w:szCs w:val="24"/>
          <w:lang w:val="bg-BG"/>
        </w:rPr>
      </w:pP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BodyText"/>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на Закона за управление на средствата от Eвропейските</w:t>
      </w:r>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BodyText"/>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BodyText"/>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BodyText"/>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w:t>
      </w:r>
      <w:r w:rsidRPr="00E46AEA">
        <w:rPr>
          <w:rFonts w:cs="Times New Roman"/>
          <w:iCs/>
          <w:szCs w:val="24"/>
          <w:lang w:val="bg-BG"/>
        </w:rPr>
        <w:lastRenderedPageBreak/>
        <w:t>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NormalWeb"/>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2" w:history="1">
        <w:r w:rsidRPr="007B26BB">
          <w:rPr>
            <w:rStyle w:val="Hyperlink"/>
            <w:rFonts w:cs="Times New Roman"/>
            <w:lang w:val="en-US"/>
          </w:rPr>
          <w:t>www</w:t>
        </w:r>
        <w:r w:rsidRPr="00D60D90">
          <w:rPr>
            <w:rStyle w:val="Hyperlink"/>
            <w:rFonts w:cs="Times New Roman"/>
            <w:lang w:val="ru-RU"/>
          </w:rPr>
          <w:t>.</w:t>
        </w:r>
        <w:r w:rsidRPr="007B26BB">
          <w:rPr>
            <w:rStyle w:val="Hyperlink"/>
            <w:rFonts w:cs="Times New Roman"/>
            <w:lang w:val="en-US"/>
          </w:rPr>
          <w:t>dfz</w:t>
        </w:r>
        <w:r w:rsidRPr="00D60D90">
          <w:rPr>
            <w:rStyle w:val="Hyperlink"/>
            <w:rFonts w:cs="Times New Roman"/>
            <w:lang w:val="ru-RU"/>
          </w:rPr>
          <w:t>.</w:t>
        </w:r>
        <w:r w:rsidRPr="007B26BB">
          <w:rPr>
            <w:rStyle w:val="Hyperlink"/>
            <w:rFonts w:cs="Times New Roman"/>
            <w:lang w:val="en-US"/>
          </w:rPr>
          <w:t>bg</w:t>
        </w:r>
      </w:hyperlink>
      <w:r w:rsidRPr="007B26BB">
        <w:rPr>
          <w:rFonts w:cs="Times New Roman"/>
          <w:color w:val="auto"/>
        </w:rPr>
        <w:t>).</w:t>
      </w:r>
      <w:r>
        <w:rPr>
          <w:rFonts w:cs="Times New Roman"/>
          <w:color w:val="auto"/>
        </w:rPr>
        <w:t xml:space="preserve"> </w:t>
      </w:r>
    </w:p>
    <w:p w:rsidR="000A2D4E" w:rsidRPr="00D60D90" w:rsidRDefault="000A2D4E" w:rsidP="000A2D4E">
      <w:pPr>
        <w:pStyle w:val="BodyText"/>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BodyText"/>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BodyText"/>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3. за мониторинговия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 xml:space="preserve">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BodyText"/>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без право на подзастраховане, при следните условия:</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lastRenderedPageBreak/>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BodyText"/>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NormalWeb"/>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NormalWeb"/>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NormalWeb"/>
        <w:ind w:firstLine="708"/>
        <w:rPr>
          <w:rFonts w:cs="Times New Roman"/>
          <w:color w:val="auto"/>
        </w:rPr>
      </w:pPr>
    </w:p>
    <w:p w:rsidR="000A2D4E"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BodyText"/>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w:t>
      </w:r>
      <w:r w:rsidRPr="00E46AEA">
        <w:rPr>
          <w:rFonts w:cs="Times New Roman"/>
          <w:szCs w:val="24"/>
          <w:lang w:val="bg-BG"/>
        </w:rPr>
        <w:lastRenderedPageBreak/>
        <w:t>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BodyText"/>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BodyText"/>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BodyText"/>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отчуждителен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minimis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BodyText"/>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r w:rsidRPr="00551D29">
        <w:rPr>
          <w:szCs w:val="24"/>
          <w:lang w:val="ru-RU"/>
        </w:rPr>
        <w:t xml:space="preserve">твърдена от изпълнителния директор на </w:t>
      </w:r>
      <w:r w:rsidRPr="007A2AB7">
        <w:rPr>
          <w:b/>
          <w:szCs w:val="24"/>
          <w:lang w:val="ru-RU"/>
        </w:rPr>
        <w:t>ФОНДА</w:t>
      </w:r>
      <w:r w:rsidRPr="00551D29">
        <w:rPr>
          <w:szCs w:val="24"/>
          <w:lang w:val="ru-RU"/>
        </w:rPr>
        <w:t xml:space="preserve"> процедура </w:t>
      </w:r>
      <w:r>
        <w:rPr>
          <w:szCs w:val="24"/>
          <w:lang w:val="ru-RU"/>
        </w:rPr>
        <w:t xml:space="preserve">за контрол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r>
        <w:rPr>
          <w:szCs w:val="24"/>
          <w:lang w:val="ru-RU"/>
        </w:rPr>
        <w:t>процедурата</w:t>
      </w:r>
      <w:r w:rsidRPr="00E46AEA">
        <w:rPr>
          <w:szCs w:val="24"/>
          <w:lang w:val="ru-RU"/>
        </w:rPr>
        <w:t xml:space="preserve">, публикувана на официалната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3" w:history="1">
        <w:r w:rsidRPr="00EF742D">
          <w:rPr>
            <w:rStyle w:val="Hyperlink"/>
            <w:szCs w:val="24"/>
          </w:rPr>
          <w:t>http</w:t>
        </w:r>
        <w:r w:rsidRPr="00EF742D">
          <w:rPr>
            <w:rStyle w:val="Hyperlink"/>
            <w:szCs w:val="24"/>
            <w:lang w:val="bg-BG"/>
          </w:rPr>
          <w:t>://</w:t>
        </w:r>
        <w:r w:rsidRPr="00EF742D">
          <w:rPr>
            <w:rStyle w:val="Hyperlink"/>
            <w:szCs w:val="24"/>
          </w:rPr>
          <w:t>www</w:t>
        </w:r>
        <w:r w:rsidRPr="00EF742D">
          <w:rPr>
            <w:rStyle w:val="Hyperlink"/>
            <w:szCs w:val="24"/>
            <w:lang w:val="bg-BG"/>
          </w:rPr>
          <w:t>.</w:t>
        </w:r>
        <w:r w:rsidRPr="00EF742D">
          <w:rPr>
            <w:rStyle w:val="Hyperlink"/>
            <w:szCs w:val="24"/>
          </w:rPr>
          <w:t>dfz</w:t>
        </w:r>
        <w:r w:rsidRPr="00EF742D">
          <w:rPr>
            <w:rStyle w:val="Hyperlink"/>
            <w:szCs w:val="24"/>
            <w:lang w:val="bg-BG"/>
          </w:rPr>
          <w:t>.</w:t>
        </w:r>
        <w:r w:rsidRPr="00EF742D">
          <w:rPr>
            <w:rStyle w:val="Hyperlink"/>
            <w:szCs w:val="24"/>
          </w:rPr>
          <w:t>bg</w:t>
        </w:r>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а, посочен в у</w:t>
      </w:r>
      <w:r w:rsidRPr="005E2293">
        <w:rPr>
          <w:sz w:val="24"/>
          <w:szCs w:val="24"/>
          <w:lang w:val="ru-RU"/>
        </w:rPr>
        <w:t>твърдена</w:t>
      </w:r>
      <w:r>
        <w:rPr>
          <w:sz w:val="24"/>
          <w:szCs w:val="24"/>
          <w:lang w:val="ru-RU"/>
        </w:rPr>
        <w:t>та</w:t>
      </w:r>
      <w:r w:rsidRPr="005E2293">
        <w:rPr>
          <w:sz w:val="24"/>
          <w:szCs w:val="24"/>
          <w:lang w:val="ru-RU"/>
        </w:rPr>
        <w:t xml:space="preserve"> от изпълнителния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контрол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BodyText"/>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датата на сключване</w:t>
      </w:r>
      <w:r w:rsidRPr="00E46AEA">
        <w:rPr>
          <w:sz w:val="24"/>
          <w:szCs w:val="24"/>
          <w:lang w:val="ru-RU"/>
        </w:rPr>
        <w:t xml:space="preserve"> на договор за изпълнение на дейност</w:t>
      </w:r>
      <w:r>
        <w:rPr>
          <w:sz w:val="24"/>
          <w:szCs w:val="24"/>
          <w:lang w:val="ru-RU"/>
        </w:rPr>
        <w:t>/ите</w:t>
      </w:r>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длъжен да </w:t>
      </w:r>
      <w:r>
        <w:rPr>
          <w:sz w:val="24"/>
          <w:szCs w:val="24"/>
          <w:lang w:val="ru-RU"/>
        </w:rPr>
        <w:t xml:space="preserve">информира </w:t>
      </w:r>
      <w:r w:rsidRPr="00E46AEA">
        <w:rPr>
          <w:b/>
          <w:sz w:val="24"/>
          <w:szCs w:val="24"/>
          <w:lang w:val="ru-RU"/>
        </w:rPr>
        <w:t>ФОНДА</w:t>
      </w:r>
      <w:r>
        <w:rPr>
          <w:b/>
          <w:sz w:val="24"/>
          <w:szCs w:val="24"/>
          <w:lang w:val="ru-RU"/>
        </w:rPr>
        <w:t xml:space="preserve"> </w:t>
      </w:r>
      <w:r w:rsidRPr="002D299C">
        <w:rPr>
          <w:sz w:val="24"/>
          <w:szCs w:val="24"/>
          <w:lang w:val="ru-RU"/>
        </w:rPr>
        <w:t>за приключването на проведената процедура за избор.</w:t>
      </w:r>
      <w:r>
        <w:rPr>
          <w:b/>
          <w:sz w:val="24"/>
          <w:szCs w:val="24"/>
          <w:lang w:val="ru-RU"/>
        </w:rPr>
        <w:t xml:space="preserve"> </w:t>
      </w:r>
      <w:r w:rsidRPr="00E46AEA">
        <w:rPr>
          <w:sz w:val="24"/>
          <w:szCs w:val="24"/>
          <w:lang w:val="ru-RU"/>
        </w:rPr>
        <w:t xml:space="preserve"> </w:t>
      </w:r>
    </w:p>
    <w:p w:rsidR="000A2D4E" w:rsidRPr="00E46AEA"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BodyText"/>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BodyText"/>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BodyText"/>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BodyText"/>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BodyText"/>
        <w:tabs>
          <w:tab w:val="center" w:pos="0"/>
        </w:tabs>
        <w:rPr>
          <w:rFonts w:cs="Times New Roman"/>
          <w:iCs/>
          <w:szCs w:val="24"/>
          <w:lang w:val="bg-BG"/>
        </w:rPr>
      </w:pPr>
      <w:r>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w:t>
      </w:r>
      <w:r>
        <w:rPr>
          <w:rFonts w:cs="Times New Roman"/>
          <w:iCs/>
          <w:szCs w:val="24"/>
          <w:lang w:val="bg-BG"/>
        </w:rPr>
        <w:lastRenderedPageBreak/>
        <w:t>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BodyText"/>
        <w:tabs>
          <w:tab w:val="center" w:pos="0"/>
        </w:tabs>
        <w:rPr>
          <w:rFonts w:cs="Times New Roman"/>
          <w:szCs w:val="24"/>
          <w:lang w:val="bg-BG"/>
        </w:rPr>
      </w:pPr>
    </w:p>
    <w:p w:rsidR="000A2D4E" w:rsidRPr="00D60D90" w:rsidRDefault="000A2D4E" w:rsidP="000A2D4E">
      <w:pPr>
        <w:pStyle w:val="BodyText"/>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BodyText"/>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BodyText"/>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на което и да е от задълженията му по този договор или по относим към предоставянето на помощта акт на ЕС;</w:t>
      </w:r>
    </w:p>
    <w:p w:rsidR="000A2D4E" w:rsidRDefault="000A2D4E" w:rsidP="000A2D4E">
      <w:pPr>
        <w:pStyle w:val="BodyText"/>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BodyText"/>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BodyText"/>
        <w:tabs>
          <w:tab w:val="center" w:pos="0"/>
        </w:tabs>
        <w:rPr>
          <w:rFonts w:cs="Times New Roman"/>
          <w:szCs w:val="24"/>
          <w:lang w:val="bg-BG"/>
        </w:rPr>
      </w:pPr>
    </w:p>
    <w:p w:rsidR="000A2D4E" w:rsidRDefault="000A2D4E" w:rsidP="000A2D4E">
      <w:pPr>
        <w:pStyle w:val="BodyText"/>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BodyText"/>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изпълнение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r w:rsidRPr="00D60D90">
        <w:rPr>
          <w:rStyle w:val="alt2"/>
          <w:lang w:val="ru-RU"/>
          <w:specVanish w:val="0"/>
        </w:rPr>
        <w:t xml:space="preserve">Делегиран </w:t>
      </w:r>
      <w:hyperlink r:id="rId14" w:history="1">
        <w:r w:rsidRPr="00D60D90">
          <w:rPr>
            <w:rStyle w:val="Hyperlink"/>
            <w:lang w:val="ru-RU"/>
          </w:rPr>
          <w:t xml:space="preserve">регламент (ЕС) </w:t>
        </w:r>
        <w:r w:rsidRPr="00E46AEA">
          <w:rPr>
            <w:rStyle w:val="alt2"/>
            <w:lang w:val="bg-BG"/>
            <w:specVanish w:val="0"/>
          </w:rPr>
          <w:t>№</w:t>
        </w:r>
        <w:r w:rsidRPr="00D60D90">
          <w:rPr>
            <w:rStyle w:val="Hyperlink"/>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BodyText"/>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BodyText"/>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ЗУСЕСИФ и подазаконовите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CommentReference"/>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BodyText"/>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произтичащи от него, съставляващи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подмярка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5" w:history="1">
        <w:r w:rsidRPr="007C21E0">
          <w:rPr>
            <w:rStyle w:val="Hyperlink"/>
            <w:rFonts w:cs="Times New Roman"/>
            <w:szCs w:val="24"/>
          </w:rPr>
          <w:t>www</w:t>
        </w:r>
        <w:r w:rsidRPr="00D60D90">
          <w:rPr>
            <w:rStyle w:val="Hyperlink"/>
            <w:rFonts w:cs="Times New Roman"/>
            <w:szCs w:val="24"/>
            <w:lang w:val="ru-RU"/>
          </w:rPr>
          <w:t>.</w:t>
        </w:r>
        <w:r w:rsidRPr="007C21E0">
          <w:rPr>
            <w:rStyle w:val="Hyperlink"/>
            <w:rFonts w:cs="Times New Roman"/>
            <w:szCs w:val="24"/>
          </w:rPr>
          <w:t>dfz</w:t>
        </w:r>
        <w:r w:rsidRPr="00D60D90">
          <w:rPr>
            <w:rStyle w:val="Hyperlink"/>
            <w:rFonts w:cs="Times New Roman"/>
            <w:szCs w:val="24"/>
            <w:lang w:val="ru-RU"/>
          </w:rPr>
          <w:t>.</w:t>
        </w:r>
        <w:r w:rsidRPr="007C21E0">
          <w:rPr>
            <w:rStyle w:val="Hyperlink"/>
            <w:rFonts w:cs="Times New Roman"/>
            <w:szCs w:val="24"/>
          </w:rPr>
          <w:t>bg</w:t>
        </w:r>
      </w:hyperlink>
      <w:r>
        <w:rPr>
          <w:rFonts w:cs="Times New Roman"/>
          <w:szCs w:val="24"/>
          <w:lang w:val="bg-BG"/>
        </w:rPr>
        <w:t>)</w:t>
      </w:r>
      <w:r w:rsidRPr="000A5159">
        <w:rPr>
          <w:rFonts w:cs="Times New Roman"/>
          <w:szCs w:val="24"/>
          <w:lang w:val="bg-BG"/>
        </w:rPr>
        <w:t>.</w:t>
      </w:r>
    </w:p>
    <w:p w:rsidR="000A2D4E" w:rsidRDefault="000A2D4E" w:rsidP="000A2D4E">
      <w:pPr>
        <w:pStyle w:val="BodyText"/>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BodyText"/>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BodyText"/>
        <w:tabs>
          <w:tab w:val="center" w:pos="0"/>
        </w:tabs>
        <w:rPr>
          <w:rFonts w:cs="Times New Roman"/>
          <w:szCs w:val="24"/>
          <w:lang w:val="bg-BG"/>
        </w:rPr>
      </w:pPr>
      <w:r>
        <w:rPr>
          <w:rFonts w:cs="Times New Roman"/>
          <w:szCs w:val="24"/>
          <w:lang w:val="bg-BG"/>
        </w:rPr>
        <w:lastRenderedPageBreak/>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BodyText"/>
        <w:tabs>
          <w:tab w:val="center" w:pos="0"/>
        </w:tabs>
        <w:ind w:firstLine="720"/>
        <w:rPr>
          <w:lang w:val="ru-RU"/>
        </w:rPr>
      </w:pPr>
      <w:r w:rsidRPr="00E71BA8">
        <w:rPr>
          <w:b/>
          <w:lang w:val="bg-BG"/>
        </w:rPr>
        <w:t>Чл. 24.</w:t>
      </w:r>
      <w:r>
        <w:rPr>
          <w:lang w:val="bg-BG"/>
        </w:rPr>
        <w:t xml:space="preserve"> </w:t>
      </w:r>
      <w:r w:rsidRPr="00D60D9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0A2D4E" w:rsidRPr="008D5710" w:rsidRDefault="000A2D4E" w:rsidP="000A2D4E">
      <w:pPr>
        <w:pStyle w:val="BodyText"/>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BodyText"/>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BodyText"/>
        <w:tabs>
          <w:tab w:val="center" w:pos="0"/>
        </w:tabs>
        <w:ind w:firstLine="720"/>
        <w:rPr>
          <w:rFonts w:cs="Times New Roman"/>
          <w:szCs w:val="24"/>
          <w:lang w:val="bg-BG"/>
        </w:rPr>
      </w:pPr>
      <w:r w:rsidRPr="009B64D9">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NoSpacing"/>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NoSpacing"/>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NoSpacing"/>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BodyText"/>
        <w:tabs>
          <w:tab w:val="center" w:pos="0"/>
        </w:tabs>
        <w:ind w:firstLine="720"/>
        <w:rPr>
          <w:rFonts w:cs="Times New Roman"/>
          <w:b/>
          <w:szCs w:val="24"/>
          <w:lang w:val="bg-BG"/>
        </w:rPr>
      </w:pPr>
    </w:p>
    <w:p w:rsidR="000A2D4E" w:rsidRPr="00E46AEA" w:rsidRDefault="000A2D4E" w:rsidP="000A2D4E">
      <w:pPr>
        <w:pStyle w:val="BodyText"/>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w:t>
      </w:r>
      <w:r w:rsidRPr="008A3C7A">
        <w:rPr>
          <w:rFonts w:cs="Times New Roman"/>
          <w:szCs w:val="24"/>
          <w:lang w:val="bg-BG"/>
        </w:rPr>
        <w:lastRenderedPageBreak/>
        <w:t>от 20 на сто от размера на помощта по чл. 3,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заедно с всички приложени към него документи, както и съвкупността </w:t>
      </w:r>
      <w:r w:rsidRPr="00E46AEA">
        <w:rPr>
          <w:rStyle w:val="alt2"/>
          <w:lang w:val="bg-BG"/>
          <w:specVanish w:val="0"/>
        </w:rPr>
        <w:t xml:space="preserve">от </w:t>
      </w:r>
      <w:r w:rsidRPr="00D60D90">
        <w:rPr>
          <w:rStyle w:val="alt2"/>
          <w:lang w:val="ru-RU"/>
          <w:specVanish w:val="0"/>
        </w:rPr>
        <w:t xml:space="preserve">материални и нематериални активи и свързаните с тях разходи, заявени </w:t>
      </w:r>
      <w:r w:rsidRPr="00E46AEA">
        <w:rPr>
          <w:rStyle w:val="alt2"/>
          <w:lang w:val="bg-BG"/>
          <w:specVanish w:val="0"/>
        </w:rPr>
        <w:t xml:space="preserve">от </w:t>
      </w:r>
      <w:r w:rsidRPr="00D60D90">
        <w:rPr>
          <w:rStyle w:val="alt2"/>
          <w:lang w:val="ru-RU"/>
          <w:specVanish w:val="0"/>
        </w:rPr>
        <w:t>кандидата и допустими за финансиране по ПРСР 2014 - 2020 г.</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4</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5</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подмярката</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r w:rsidRPr="0068374E">
        <w:rPr>
          <w:rFonts w:cs="Times New Roman"/>
          <w:szCs w:val="24"/>
        </w:rPr>
        <w:t>xls</w:t>
      </w:r>
      <w:r w:rsidRPr="00D60D90">
        <w:rPr>
          <w:rFonts w:cs="Times New Roman"/>
          <w:szCs w:val="24"/>
          <w:lang w:val="ru-RU"/>
        </w:rPr>
        <w:t>)</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(xls)</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BodyText"/>
        <w:tabs>
          <w:tab w:val="center" w:pos="0"/>
        </w:tabs>
        <w:ind w:firstLine="709"/>
        <w:rPr>
          <w:rFonts w:cs="Times New Roman"/>
          <w:szCs w:val="24"/>
          <w:lang w:val="bg-BG"/>
        </w:rPr>
      </w:pPr>
    </w:p>
    <w:p w:rsidR="000A2D4E" w:rsidRPr="00E46AEA" w:rsidRDefault="000A2D4E" w:rsidP="000A2D4E">
      <w:pPr>
        <w:pStyle w:val="BodyText"/>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BodyText"/>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BodyText"/>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452FD6" w:rsidRDefault="00452FD6"/>
    <w:sectPr w:rsidR="00452FD6" w:rsidSect="00B70B71">
      <w:headerReference w:type="default" r:id="rId16"/>
      <w:footerReference w:type="default" r:id="rId17"/>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1A9" w:rsidRDefault="00A731A9" w:rsidP="000A2D4E">
      <w:r>
        <w:separator/>
      </w:r>
    </w:p>
  </w:endnote>
  <w:endnote w:type="continuationSeparator" w:id="0">
    <w:p w:rsidR="00A731A9" w:rsidRDefault="00A731A9"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946" w:rsidRDefault="00BC1B85">
    <w:pPr>
      <w:pStyle w:val="Footer"/>
      <w:jc w:val="right"/>
    </w:pPr>
    <w:r>
      <w:fldChar w:fldCharType="begin"/>
    </w:r>
    <w:r w:rsidR="005379ED">
      <w:instrText xml:space="preserve"> PAGE   \* MERGEFORMAT </w:instrText>
    </w:r>
    <w:r>
      <w:fldChar w:fldCharType="separate"/>
    </w:r>
    <w:r w:rsidR="000541B7">
      <w:rPr>
        <w:noProof/>
      </w:rPr>
      <w:t>2</w:t>
    </w:r>
    <w:r>
      <w:fldChar w:fldCharType="end"/>
    </w:r>
  </w:p>
  <w:p w:rsidR="00343946" w:rsidRDefault="00A731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1A9" w:rsidRDefault="00A731A9" w:rsidP="000A2D4E">
      <w:r>
        <w:separator/>
      </w:r>
    </w:p>
  </w:footnote>
  <w:footnote w:type="continuationSeparator" w:id="0">
    <w:p w:rsidR="00A731A9" w:rsidRDefault="00A731A9" w:rsidP="000A2D4E">
      <w:r>
        <w:continuationSeparator/>
      </w:r>
    </w:p>
  </w:footnote>
  <w:footnote w:id="1">
    <w:p w:rsidR="000A2D4E" w:rsidRPr="00D60D90" w:rsidRDefault="000A2D4E" w:rsidP="000A2D4E">
      <w:pPr>
        <w:pStyle w:val="FootnoteText"/>
        <w:rPr>
          <w:lang w:val="ru-RU"/>
        </w:rPr>
      </w:pPr>
      <w:r w:rsidRPr="00E46AEA">
        <w:rPr>
          <w:rStyle w:val="FootnoteReference"/>
          <w:snapToGrid w:val="0"/>
          <w:sz w:val="24"/>
          <w:szCs w:val="24"/>
        </w:rPr>
        <w:footnoteRef/>
      </w:r>
      <w:r w:rsidRPr="00D60D90">
        <w:rPr>
          <w:lang w:val="ru-RU"/>
        </w:rPr>
        <w:t>Към Условията за изпълнение по Процедура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946" w:rsidRDefault="00A731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A2D4E"/>
    <w:rsid w:val="000541B7"/>
    <w:rsid w:val="00085E93"/>
    <w:rsid w:val="000A2D4E"/>
    <w:rsid w:val="000E272F"/>
    <w:rsid w:val="00124AE3"/>
    <w:rsid w:val="00175188"/>
    <w:rsid w:val="002E6008"/>
    <w:rsid w:val="00336902"/>
    <w:rsid w:val="00452FD6"/>
    <w:rsid w:val="005379ED"/>
    <w:rsid w:val="005513BE"/>
    <w:rsid w:val="00584AF4"/>
    <w:rsid w:val="005C0618"/>
    <w:rsid w:val="00707837"/>
    <w:rsid w:val="008C16D1"/>
    <w:rsid w:val="009057F6"/>
    <w:rsid w:val="00A731A9"/>
    <w:rsid w:val="00AB0A88"/>
    <w:rsid w:val="00BA11E0"/>
    <w:rsid w:val="00BC1B85"/>
    <w:rsid w:val="00C13DD1"/>
    <w:rsid w:val="00C52938"/>
    <w:rsid w:val="00C8059A"/>
    <w:rsid w:val="00DA00A7"/>
    <w:rsid w:val="00E82E46"/>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14F2CE-C438-4FA6-B3A2-7CDEFC4EF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049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5551917032&amp;Type=201" TargetMode="External"/><Relationship Id="rId13" Type="http://schemas.openxmlformats.org/officeDocument/2006/relationships/hyperlink" Target="http://www.dfz.b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Base=NARH&amp;DocCode=8393216038&amp;Type=201" TargetMode="External"/><Relationship Id="rId12" Type="http://schemas.openxmlformats.org/officeDocument/2006/relationships/hyperlink" Target="http://www.dfz.b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8416917068&amp;Type=201" TargetMode="External"/><Relationship Id="rId5" Type="http://schemas.openxmlformats.org/officeDocument/2006/relationships/footnotes" Target="footnotes.xml"/><Relationship Id="rId15" Type="http://schemas.openxmlformats.org/officeDocument/2006/relationships/hyperlink" Target="http://www.dfz.bg" TargetMode="External"/><Relationship Id="rId10" Type="http://schemas.openxmlformats.org/officeDocument/2006/relationships/hyperlink" Target="apis://Base=NARH&amp;DocCode=56772&amp;Type=20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dfz.bg" TargetMode="External"/><Relationship Id="rId14" Type="http://schemas.openxmlformats.org/officeDocument/2006/relationships/hyperlink" Target="javascript:%20NavigateDocument('EU32014R0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9070</Words>
  <Characters>51699</Characters>
  <Application>Microsoft Office Word</Application>
  <DocSecurity>0</DocSecurity>
  <Lines>430</Lines>
  <Paragraphs>121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Zdravko Sechkov</cp:lastModifiedBy>
  <cp:revision>5</cp:revision>
  <dcterms:created xsi:type="dcterms:W3CDTF">2018-09-28T10:45:00Z</dcterms:created>
  <dcterms:modified xsi:type="dcterms:W3CDTF">2018-10-22T11:11:00Z</dcterms:modified>
</cp:coreProperties>
</file>