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77A" w:rsidRPr="00666587" w:rsidRDefault="003A0F36" w:rsidP="00666587">
      <w:pPr>
        <w:spacing w:line="360" w:lineRule="auto"/>
        <w:rPr>
          <w:b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-25pt;margin-top:-41.9pt;width:518.9pt;height:99.7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" strokeweight="1.5pt">
            <v:stroke linestyle="thickThin"/>
            <v:textbox>
              <w:txbxContent>
                <w:p w:rsidR="00196D09" w:rsidRDefault="00196D09" w:rsidP="00D5016D">
                  <w:r>
                    <w:rPr>
                      <w:lang w:val="en-US"/>
                    </w:rP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884783" cy="68961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ES.jp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0501" cy="6940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  <w:r>
                    <w:rPr>
                      <w:lang w:val="en-US"/>
                    </w:rPr>
                    <w:t xml:space="preserve">     </w:t>
                  </w:r>
                  <w:r w:rsidRPr="009F47BB">
                    <w:rPr>
                      <w:noProof/>
                    </w:rPr>
                    <w:drawing>
                      <wp:inline distT="0" distB="0" distL="0" distR="0">
                        <wp:extent cx="809625" cy="676275"/>
                        <wp:effectExtent l="0" t="0" r="9525" b="9525"/>
                        <wp:docPr id="26" name="Pictur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</w:t>
                  </w:r>
                  <w:r w:rsidR="009D62F3">
                    <w:t xml:space="preserve">   </w:t>
                  </w:r>
                  <w:r>
                    <w:rPr>
                      <w:lang w:val="en-US"/>
                    </w:rPr>
                    <w:t xml:space="preserve"> </w:t>
                  </w:r>
                  <w:r w:rsidR="009D62F3">
                    <w:rPr>
                      <w:noProof/>
                    </w:rPr>
                    <w:drawing>
                      <wp:inline distT="0" distB="0" distL="0" distR="0" wp14:anchorId="6FC4AF81" wp14:editId="4999AB18">
                        <wp:extent cx="847725" cy="619125"/>
                        <wp:effectExtent l="0" t="0" r="9525" b="9525"/>
                        <wp:docPr id="1" name="Картина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Картина 4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792479" cy="724619"/>
                        <wp:effectExtent l="0" t="0" r="0" b="0"/>
                        <wp:docPr id="28" name="Picture 28" descr="logo-bg-right-no-ba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logo-bg-right-no-ba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0700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</w:t>
                  </w:r>
                  <w:r w:rsidRPr="000605AF">
                    <w:rPr>
                      <w:noProof/>
                    </w:rPr>
                    <w:drawing>
                      <wp:inline distT="0" distB="0" distL="0" distR="0">
                        <wp:extent cx="857250" cy="638175"/>
                        <wp:effectExtent l="19050" t="19050" r="19050" b="28575"/>
                        <wp:docPr id="29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96D09" w:rsidRPr="00F56ED2" w:rsidRDefault="00196D09" w:rsidP="00D5016D">
                  <w:pPr>
                    <w:jc w:val="center"/>
                    <w:rPr>
                      <w:b/>
                      <w:iCs/>
                      <w:spacing w:val="3"/>
                      <w:sz w:val="20"/>
                    </w:rPr>
                  </w:pPr>
                  <w:r w:rsidRPr="00F56ED2">
                    <w:rPr>
                      <w:b/>
                      <w:iCs/>
                      <w:spacing w:val="3"/>
                      <w:sz w:val="20"/>
                      <w:lang w:val="ru-RU"/>
                    </w:rPr>
                    <w:t>Програма за развитие на селските райони</w:t>
                  </w:r>
                  <w:r w:rsidRPr="00F56ED2">
                    <w:rPr>
                      <w:b/>
                      <w:iCs/>
                      <w:spacing w:val="3"/>
                      <w:sz w:val="20"/>
                    </w:rPr>
                    <w:t>.</w:t>
                  </w:r>
                </w:p>
                <w:p w:rsidR="00196D09" w:rsidRPr="00F56ED2" w:rsidRDefault="00196D09" w:rsidP="00D5016D">
                  <w:pPr>
                    <w:jc w:val="center"/>
                    <w:rPr>
                      <w:b/>
                    </w:rPr>
                  </w:pPr>
                  <w:r w:rsidRPr="00F56ED2">
                    <w:rPr>
                      <w:b/>
                      <w:iCs/>
                      <w:spacing w:val="3"/>
                      <w:sz w:val="20"/>
                      <w:lang w:val="ru-RU"/>
                    </w:rPr>
                    <w:t>Европейски земеделски фонд за развитие на селските райони – Европа инвестира в селските райони</w:t>
                  </w:r>
                </w:p>
              </w:txbxContent>
            </v:textbox>
          </v:shape>
        </w:pict>
      </w:r>
    </w:p>
    <w:p w:rsidR="008C177A" w:rsidRDefault="008C177A" w:rsidP="00243A89">
      <w:pPr>
        <w:pStyle w:val="a3"/>
        <w:spacing w:line="360" w:lineRule="auto"/>
        <w:jc w:val="right"/>
        <w:rPr>
          <w:b/>
        </w:rPr>
      </w:pPr>
    </w:p>
    <w:p w:rsidR="008C177A" w:rsidRDefault="008C177A" w:rsidP="00243A89">
      <w:pPr>
        <w:pStyle w:val="a3"/>
        <w:spacing w:line="360" w:lineRule="auto"/>
        <w:jc w:val="right"/>
        <w:rPr>
          <w:b/>
        </w:rPr>
      </w:pPr>
    </w:p>
    <w:p w:rsidR="00D5016D" w:rsidRDefault="00D5016D" w:rsidP="00243A89">
      <w:pPr>
        <w:pStyle w:val="a3"/>
        <w:spacing w:line="360" w:lineRule="auto"/>
        <w:jc w:val="right"/>
        <w:rPr>
          <w:b/>
          <w:i/>
        </w:rPr>
      </w:pPr>
    </w:p>
    <w:p w:rsidR="009C3CC5" w:rsidRDefault="009C3CC5" w:rsidP="00243A89">
      <w:pPr>
        <w:pStyle w:val="a3"/>
        <w:spacing w:line="360" w:lineRule="auto"/>
        <w:jc w:val="right"/>
        <w:rPr>
          <w:b/>
          <w:i/>
        </w:rPr>
      </w:pPr>
      <w:r w:rsidRPr="008C177A">
        <w:rPr>
          <w:b/>
          <w:i/>
        </w:rPr>
        <w:t xml:space="preserve">Приложение № </w:t>
      </w:r>
      <w:r w:rsidR="008C177A" w:rsidRPr="008C177A">
        <w:rPr>
          <w:b/>
          <w:i/>
        </w:rPr>
        <w:t>1</w:t>
      </w:r>
    </w:p>
    <w:p w:rsidR="004F4EA8" w:rsidRDefault="004F4EA8" w:rsidP="00243A89">
      <w:pPr>
        <w:pStyle w:val="a3"/>
        <w:spacing w:line="360" w:lineRule="auto"/>
        <w:jc w:val="right"/>
        <w:rPr>
          <w:b/>
          <w:i/>
        </w:rPr>
      </w:pPr>
      <w:r>
        <w:rPr>
          <w:b/>
          <w:i/>
        </w:rPr>
        <w:t>към Условята за сандидатстване</w:t>
      </w:r>
    </w:p>
    <w:p w:rsidR="00111AD2" w:rsidRPr="008C177A" w:rsidRDefault="00111AD2" w:rsidP="00243A89">
      <w:pPr>
        <w:pStyle w:val="a3"/>
        <w:spacing w:line="360" w:lineRule="auto"/>
        <w:jc w:val="right"/>
        <w:rPr>
          <w:b/>
          <w:i/>
        </w:rPr>
      </w:pPr>
    </w:p>
    <w:p w:rsidR="009C3CC5" w:rsidRPr="00D5016D" w:rsidRDefault="000560D1" w:rsidP="00E41C5B">
      <w:pPr>
        <w:pStyle w:val="a3"/>
        <w:spacing w:line="360" w:lineRule="auto"/>
        <w:jc w:val="center"/>
        <w:rPr>
          <w:b/>
          <w:shd w:val="clear" w:color="auto" w:fill="FEFEFE"/>
          <w:lang w:val="ru-RU"/>
        </w:rPr>
      </w:pPr>
      <w:r w:rsidRPr="00D5016D">
        <w:rPr>
          <w:b/>
          <w:shd w:val="clear" w:color="auto" w:fill="FEFEFE"/>
        </w:rPr>
        <w:t>ОСНОВНА ИНФОРМАЦИЯ ЗА ПРОЕКТНОТО ПРЕДЛОЖЕНИЕ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8"/>
      </w:tblGrid>
      <w:tr w:rsidR="009C3CC5" w:rsidTr="008D72B1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D5016D" w:rsidRDefault="00D5016D" w:rsidP="00D5016D">
            <w:pPr>
              <w:spacing w:before="100" w:beforeAutospacing="1" w:after="100" w:afterAutospacing="1"/>
              <w:rPr>
                <w:bCs/>
                <w:shd w:val="clear" w:color="auto" w:fill="FEFEFE"/>
              </w:rPr>
            </w:pPr>
            <w:r w:rsidRPr="00D5016D">
              <w:rPr>
                <w:bCs/>
                <w:shd w:val="clear" w:color="auto" w:fill="FEFEFE"/>
              </w:rPr>
              <w:t xml:space="preserve">Уникален идентификационен номер </w:t>
            </w:r>
            <w:r w:rsidRPr="00D5016D">
              <w:rPr>
                <w:bCs/>
                <w:shd w:val="clear" w:color="auto" w:fill="FEFEFE"/>
                <w:lang w:val="en-US"/>
              </w:rPr>
              <w:t>(</w:t>
            </w:r>
            <w:r w:rsidRPr="00D5016D">
              <w:rPr>
                <w:bCs/>
                <w:shd w:val="clear" w:color="auto" w:fill="FEFEFE"/>
              </w:rPr>
              <w:t>УИН</w:t>
            </w:r>
            <w:r w:rsidRPr="00D5016D">
              <w:rPr>
                <w:bCs/>
                <w:shd w:val="clear" w:color="auto" w:fill="FEFEFE"/>
                <w:lang w:val="en-US"/>
              </w:rPr>
              <w:t>)</w:t>
            </w:r>
            <w:r w:rsidR="009C3CC5" w:rsidRPr="00D5016D">
              <w:rPr>
                <w:bCs/>
                <w:shd w:val="clear" w:color="auto" w:fill="FEFEFE"/>
              </w:rPr>
              <w:t xml:space="preserve">   </w:t>
            </w:r>
            <w:r>
              <w:rPr>
                <w:bCs/>
                <w:shd w:val="clear" w:color="auto" w:fill="FEFEFE"/>
              </w:rPr>
              <w:t>........................................................................</w:t>
            </w:r>
          </w:p>
          <w:p w:rsidR="00202D08" w:rsidRDefault="00D5016D" w:rsidP="00D5016D">
            <w:pPr>
              <w:spacing w:before="100" w:beforeAutospacing="1" w:after="100" w:afterAutospacing="1"/>
              <w:rPr>
                <w:bCs/>
                <w:shd w:val="clear" w:color="auto" w:fill="FEFEFE"/>
              </w:rPr>
            </w:pPr>
            <w:r>
              <w:rPr>
                <w:bCs/>
                <w:shd w:val="clear" w:color="auto" w:fill="FEFEFE"/>
              </w:rPr>
              <w:t xml:space="preserve">Уникален регистрационен номер </w:t>
            </w:r>
            <w:r>
              <w:rPr>
                <w:bCs/>
                <w:shd w:val="clear" w:color="auto" w:fill="FEFEFE"/>
                <w:lang w:val="en-US"/>
              </w:rPr>
              <w:t>(</w:t>
            </w:r>
            <w:r>
              <w:rPr>
                <w:bCs/>
                <w:shd w:val="clear" w:color="auto" w:fill="FEFEFE"/>
              </w:rPr>
              <w:t>УРН</w:t>
            </w:r>
            <w:r>
              <w:rPr>
                <w:bCs/>
                <w:shd w:val="clear" w:color="auto" w:fill="FEFEFE"/>
                <w:lang w:val="en-US"/>
              </w:rPr>
              <w:t>)</w:t>
            </w:r>
            <w:r>
              <w:rPr>
                <w:bCs/>
                <w:shd w:val="clear" w:color="auto" w:fill="FEFEFE"/>
              </w:rPr>
              <w:t xml:space="preserve"> ................................................................................</w:t>
            </w:r>
            <w:r w:rsidR="009C3CC5" w:rsidRPr="00D5016D">
              <w:rPr>
                <w:bCs/>
                <w:shd w:val="clear" w:color="auto" w:fill="FEFEFE"/>
              </w:rPr>
              <w:t xml:space="preserve">  </w:t>
            </w:r>
          </w:p>
          <w:p w:rsidR="009C3CC5" w:rsidRPr="00D5016D" w:rsidRDefault="00202D08" w:rsidP="00202D08">
            <w:pPr>
              <w:spacing w:before="100" w:beforeAutospacing="1" w:after="100" w:afterAutospacing="1"/>
              <w:jc w:val="right"/>
              <w:rPr>
                <w:bCs/>
                <w:shd w:val="clear" w:color="auto" w:fill="FEFEFE"/>
              </w:rPr>
            </w:pPr>
            <w:r>
              <w:rPr>
                <w:bCs/>
                <w:i/>
                <w:shd w:val="clear" w:color="auto" w:fill="FEFEFE"/>
                <w:lang w:val="en-US"/>
              </w:rPr>
              <w:t>(</w:t>
            </w:r>
            <w:r>
              <w:rPr>
                <w:bCs/>
                <w:i/>
                <w:shd w:val="clear" w:color="auto" w:fill="FEFEFE"/>
              </w:rPr>
              <w:t>Попълват се служебно</w:t>
            </w:r>
            <w:r>
              <w:rPr>
                <w:bCs/>
                <w:i/>
                <w:shd w:val="clear" w:color="auto" w:fill="FEFEFE"/>
                <w:lang w:val="en-US"/>
              </w:rPr>
              <w:t>)</w:t>
            </w:r>
            <w:r w:rsidR="009C3CC5" w:rsidRPr="00D5016D">
              <w:rPr>
                <w:bCs/>
                <w:shd w:val="clear" w:color="auto" w:fill="FEFEFE"/>
              </w:rPr>
              <w:t xml:space="preserve">          </w:t>
            </w:r>
          </w:p>
          <w:tbl>
            <w:tblPr>
              <w:tblStyle w:val="TableGrid1"/>
              <w:tblW w:w="8686" w:type="dxa"/>
              <w:tblLayout w:type="fixed"/>
              <w:tblLook w:val="0000" w:firstRow="0" w:lastRow="0" w:firstColumn="0" w:lastColumn="0" w:noHBand="0" w:noVBand="0"/>
            </w:tblPr>
            <w:tblGrid>
              <w:gridCol w:w="400"/>
              <w:gridCol w:w="205"/>
              <w:gridCol w:w="525"/>
              <w:gridCol w:w="146"/>
              <w:gridCol w:w="240"/>
              <w:gridCol w:w="104"/>
              <w:gridCol w:w="35"/>
              <w:gridCol w:w="247"/>
              <w:gridCol w:w="90"/>
              <w:gridCol w:w="151"/>
              <w:gridCol w:w="252"/>
              <w:gridCol w:w="1042"/>
              <w:gridCol w:w="299"/>
              <w:gridCol w:w="111"/>
              <w:gridCol w:w="285"/>
              <w:gridCol w:w="238"/>
              <w:gridCol w:w="278"/>
              <w:gridCol w:w="268"/>
              <w:gridCol w:w="332"/>
              <w:gridCol w:w="598"/>
              <w:gridCol w:w="28"/>
              <w:gridCol w:w="52"/>
              <w:gridCol w:w="276"/>
              <w:gridCol w:w="238"/>
              <w:gridCol w:w="233"/>
              <w:gridCol w:w="76"/>
              <w:gridCol w:w="551"/>
              <w:gridCol w:w="1386"/>
            </w:tblGrid>
            <w:tr w:rsidR="00922837" w:rsidRPr="00D5016D" w:rsidTr="00922837">
              <w:trPr>
                <w:trHeight w:val="283"/>
              </w:trPr>
              <w:tc>
                <w:tcPr>
                  <w:tcW w:w="5000" w:type="pct"/>
                  <w:gridSpan w:val="28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202D08">
                    <w:rPr>
                      <w:b/>
                      <w:bCs/>
                      <w:shd w:val="clear" w:color="auto" w:fill="FEFEFE"/>
                      <w:lang w:val="en-US"/>
                    </w:rPr>
                    <w:t>Европейски земеделски фонд за развитие на селските райони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5000" w:type="pct"/>
                  <w:gridSpan w:val="28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202D08">
                    <w:rPr>
                      <w:b/>
                      <w:bCs/>
                      <w:shd w:val="clear" w:color="auto" w:fill="FEFEFE"/>
                      <w:lang w:val="en-US"/>
                    </w:rPr>
                    <w:t>Програма за развитие на селските райони 2014 - 2020 г.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5000" w:type="pct"/>
                  <w:gridSpan w:val="28"/>
                </w:tcPr>
                <w:p w:rsidR="00922837" w:rsidRPr="00202D08" w:rsidRDefault="00922837" w:rsidP="00202D08">
                  <w:pPr>
                    <w:jc w:val="center"/>
                    <w:rPr>
                      <w:shd w:val="clear" w:color="auto" w:fill="FEFEFE"/>
                      <w:lang w:val="en-US"/>
                    </w:rPr>
                  </w:pPr>
                  <w:r w:rsidRPr="00202D08">
                    <w:rPr>
                      <w:shd w:val="clear" w:color="auto" w:fill="FEFEFE"/>
                      <w:lang w:val="en-US"/>
                    </w:rPr>
                    <w:t>Подкрепа за местно развитие по LEADER (ВОМР — водено от общностите местно развитие</w:t>
                  </w:r>
                  <w:r>
                    <w:rPr>
                      <w:shd w:val="clear" w:color="auto" w:fill="FEFEFE"/>
                      <w:lang w:val="en-US"/>
                    </w:rPr>
                    <w:t>)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5000" w:type="pct"/>
                  <w:gridSpan w:val="28"/>
                </w:tcPr>
                <w:p w:rsidR="00C84D37" w:rsidRDefault="00C84D37" w:rsidP="0039212A">
                  <w:pPr>
                    <w:jc w:val="center"/>
                    <w:rPr>
                      <w:b/>
                      <w:shd w:val="clear" w:color="auto" w:fill="FEFEFE"/>
                    </w:rPr>
                  </w:pPr>
                  <w:r w:rsidRPr="00C84D37">
                    <w:rPr>
                      <w:b/>
                      <w:shd w:val="clear" w:color="auto" w:fill="FEFEFE"/>
                    </w:rPr>
                    <w:t>Местна Инициативна Група Стамболово – Кърджали 54</w:t>
                  </w:r>
                </w:p>
                <w:p w:rsidR="00922837" w:rsidRPr="00202D08" w:rsidRDefault="00922837" w:rsidP="0039212A">
                  <w:pPr>
                    <w:jc w:val="center"/>
                    <w:rPr>
                      <w:shd w:val="clear" w:color="auto" w:fill="FEFEFE"/>
                    </w:rPr>
                  </w:pPr>
                  <w:r w:rsidRPr="00202D08">
                    <w:rPr>
                      <w:b/>
                      <w:shd w:val="clear" w:color="auto" w:fill="FEFEFE"/>
                    </w:rPr>
                    <w:t>Мярка 4.2. „</w:t>
                  </w:r>
                  <w:r w:rsidRPr="00202D08">
                    <w:rPr>
                      <w:rFonts w:ascii="Times New Roman CYR" w:hAnsi="Times New Roman CYR" w:cs="Times New Roman CYR"/>
                      <w:b/>
                      <w:highlight w:val="white"/>
                      <w:shd w:val="clear" w:color="auto" w:fill="FEFEFE"/>
                      <w:lang w:val="en-US" w:eastAsia="en-US"/>
                    </w:rPr>
                    <w:t>Инвестиции в преработка/маркетинг на селскостопански продукти</w:t>
                  </w:r>
                  <w:r w:rsidRPr="00202D08">
                    <w:rPr>
                      <w:rFonts w:ascii="Times New Roman CYR" w:hAnsi="Times New Roman CYR" w:cs="Times New Roman CYR"/>
                      <w:b/>
                      <w:shd w:val="clear" w:color="auto" w:fill="FEFEFE"/>
                      <w:lang w:eastAsia="en-US"/>
                    </w:rPr>
                    <w:t>“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1095" w:type="pct"/>
                  <w:gridSpan w:val="8"/>
                </w:tcPr>
                <w:p w:rsidR="00922837" w:rsidRPr="00202D08" w:rsidRDefault="00922837" w:rsidP="00D5016D">
                  <w:pPr>
                    <w:spacing w:before="100" w:beforeAutospacing="1" w:after="100" w:afterAutospacing="1"/>
                    <w:rPr>
                      <w:b/>
                      <w:bCs/>
                      <w:shd w:val="clear" w:color="auto" w:fill="FEFEFE"/>
                    </w:rPr>
                  </w:pPr>
                  <w:r>
                    <w:rPr>
                      <w:b/>
                      <w:bCs/>
                      <w:shd w:val="clear" w:color="auto" w:fill="FEFEFE"/>
                      <w:lang w:val="en-US"/>
                    </w:rPr>
                    <w:t>I</w:t>
                  </w:r>
                  <w:r>
                    <w:rPr>
                      <w:b/>
                      <w:bCs/>
                      <w:shd w:val="clear" w:color="auto" w:fill="FEFEFE"/>
                    </w:rPr>
                    <w:t>. Наименование на проектното предложение</w:t>
                  </w:r>
                </w:p>
              </w:tc>
              <w:tc>
                <w:tcPr>
                  <w:tcW w:w="3905" w:type="pct"/>
                  <w:gridSpan w:val="20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>
                    <w:rPr>
                      <w:shd w:val="clear" w:color="auto" w:fill="FEFEFE"/>
                    </w:rPr>
                    <w:t>.............................................................................................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5000" w:type="pct"/>
                  <w:gridSpan w:val="28"/>
                </w:tcPr>
                <w:p w:rsidR="00922837" w:rsidRPr="00202D08" w:rsidRDefault="00922837" w:rsidP="00D5016D">
                  <w:pPr>
                    <w:spacing w:before="100" w:beforeAutospacing="1" w:after="100" w:afterAutospacing="1"/>
                    <w:rPr>
                      <w:b/>
                      <w:shd w:val="clear" w:color="auto" w:fill="FEFEFE"/>
                    </w:rPr>
                  </w:pPr>
                  <w:r w:rsidRPr="00202D08">
                    <w:rPr>
                      <w:b/>
                      <w:shd w:val="clear" w:color="auto" w:fill="FEFEFE"/>
                      <w:lang w:val="en-US"/>
                    </w:rPr>
                    <w:t>II</w:t>
                  </w:r>
                  <w:r>
                    <w:rPr>
                      <w:b/>
                      <w:shd w:val="clear" w:color="auto" w:fill="FEFEFE"/>
                    </w:rPr>
                    <w:t>. Данни за кандидата: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1095" w:type="pct"/>
                  <w:gridSpan w:val="8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b/>
                      <w:bCs/>
                      <w:shd w:val="clear" w:color="auto" w:fill="FEFEFE"/>
                    </w:rPr>
                  </w:pPr>
                  <w:r>
                    <w:rPr>
                      <w:b/>
                      <w:bCs/>
                      <w:shd w:val="clear" w:color="auto" w:fill="FEFEFE"/>
                    </w:rPr>
                    <w:t>2.1.</w:t>
                  </w:r>
                  <w:r w:rsidRPr="00D5016D">
                    <w:rPr>
                      <w:b/>
                      <w:bCs/>
                      <w:shd w:val="clear" w:color="auto" w:fill="FEFEFE"/>
                    </w:rPr>
                    <w:t>Наименование на кандидата</w:t>
                  </w:r>
                </w:p>
              </w:tc>
              <w:tc>
                <w:tcPr>
                  <w:tcW w:w="3905" w:type="pct"/>
                  <w:gridSpan w:val="20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>
                    <w:rPr>
                      <w:shd w:val="clear" w:color="auto" w:fill="FEFEFE"/>
                    </w:rPr>
                    <w:t>....................................................................................................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1095" w:type="pct"/>
                  <w:gridSpan w:val="8"/>
                </w:tcPr>
                <w:p w:rsidR="00922837" w:rsidRDefault="00922837" w:rsidP="00D5016D">
                  <w:pPr>
                    <w:spacing w:before="100" w:beforeAutospacing="1" w:after="100" w:afterAutospacing="1"/>
                    <w:rPr>
                      <w:b/>
                      <w:bCs/>
                      <w:shd w:val="clear" w:color="auto" w:fill="FEFEFE"/>
                    </w:rPr>
                  </w:pPr>
                  <w:r>
                    <w:rPr>
                      <w:b/>
                      <w:bCs/>
                      <w:shd w:val="clear" w:color="auto" w:fill="FEFEFE"/>
                    </w:rPr>
                    <w:t>2.2. Описание на кандидата:</w:t>
                  </w:r>
                </w:p>
              </w:tc>
              <w:tc>
                <w:tcPr>
                  <w:tcW w:w="3905" w:type="pct"/>
                  <w:gridSpan w:val="20"/>
                </w:tcPr>
                <w:p w:rsidR="00922837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</w:p>
              </w:tc>
            </w:tr>
            <w:tr w:rsidR="00922837" w:rsidTr="00922837">
              <w:trPr>
                <w:trHeight w:val="61"/>
              </w:trPr>
              <w:tc>
                <w:tcPr>
                  <w:tcW w:w="5000" w:type="pct"/>
                  <w:gridSpan w:val="28"/>
                </w:tcPr>
                <w:p w:rsidR="00922837" w:rsidRDefault="00922837" w:rsidP="00C935E8">
                  <w:pPr>
                    <w:spacing w:before="100" w:beforeAutospacing="1" w:after="100" w:afterAutospacing="1"/>
                    <w:ind w:left="720" w:hanging="710"/>
                    <w:rPr>
                      <w:rFonts w:ascii="Arial" w:hAnsi="Arial" w:cs="Arial"/>
                      <w:sz w:val="6"/>
                      <w:szCs w:val="6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  <w:t>2.2.1. Данни за  юридическото лице, едноличен търговц и други:</w:t>
                  </w:r>
                </w:p>
              </w:tc>
            </w:tr>
            <w:tr w:rsidR="00922837" w:rsidTr="00922837">
              <w:trPr>
                <w:trHeight w:val="61"/>
              </w:trPr>
              <w:tc>
                <w:tcPr>
                  <w:tcW w:w="1147" w:type="pct"/>
                  <w:gridSpan w:val="9"/>
                </w:tcPr>
                <w:p w:rsidR="00922837" w:rsidRDefault="00922837" w:rsidP="00C935E8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6"/>
                      <w:szCs w:val="6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ЕИК/БУЛСТАТ:</w:t>
                  </w:r>
                </w:p>
              </w:tc>
              <w:tc>
                <w:tcPr>
                  <w:tcW w:w="3853" w:type="pct"/>
                  <w:gridSpan w:val="19"/>
                </w:tcPr>
                <w:p w:rsidR="00922837" w:rsidRDefault="00922837" w:rsidP="00C935E8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6"/>
                      <w:szCs w:val="6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........................................................................................................</w:t>
                  </w:r>
                </w:p>
              </w:tc>
            </w:tr>
            <w:tr w:rsidR="00922837" w:rsidTr="00922837">
              <w:trPr>
                <w:trHeight w:val="61"/>
              </w:trPr>
              <w:tc>
                <w:tcPr>
                  <w:tcW w:w="735" w:type="pct"/>
                  <w:gridSpan w:val="4"/>
                </w:tcPr>
                <w:p w:rsidR="00922837" w:rsidRDefault="00922837" w:rsidP="00C935E8">
                  <w:pPr>
                    <w:spacing w:before="100" w:beforeAutospacing="1" w:after="100" w:afterAutospacing="1" w:line="264" w:lineRule="atLeast"/>
                    <w:jc w:val="center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Районен съд</w:t>
                  </w:r>
                </w:p>
                <w:p w:rsidR="00922837" w:rsidRDefault="00922837" w:rsidP="00C935E8">
                  <w:pPr>
                    <w:spacing w:before="100" w:beforeAutospacing="1" w:after="100" w:afterAutospacing="1"/>
                    <w:jc w:val="center"/>
                    <w:rPr>
                      <w:rFonts w:ascii="Arial" w:hAnsi="Arial" w:cs="Arial"/>
                      <w:sz w:val="6"/>
                      <w:szCs w:val="6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Фирмено дело:</w:t>
                  </w:r>
                </w:p>
              </w:tc>
              <w:tc>
                <w:tcPr>
                  <w:tcW w:w="412" w:type="pct"/>
                  <w:gridSpan w:val="5"/>
                </w:tcPr>
                <w:p w:rsidR="00922837" w:rsidRDefault="00922837" w:rsidP="00C935E8">
                  <w:pPr>
                    <w:spacing w:before="100" w:beforeAutospacing="1" w:after="100" w:afterAutospacing="1"/>
                    <w:jc w:val="center"/>
                    <w:rPr>
                      <w:rFonts w:ascii="Arial" w:hAnsi="Arial" w:cs="Arial"/>
                      <w:sz w:val="6"/>
                      <w:szCs w:val="6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№ ......</w:t>
                  </w:r>
                </w:p>
              </w:tc>
              <w:tc>
                <w:tcPr>
                  <w:tcW w:w="832" w:type="pct"/>
                  <w:gridSpan w:val="3"/>
                </w:tcPr>
                <w:p w:rsidR="00922837" w:rsidRDefault="00922837" w:rsidP="00C935E8">
                  <w:pPr>
                    <w:spacing w:before="100" w:beforeAutospacing="1" w:after="100" w:afterAutospacing="1"/>
                    <w:jc w:val="center"/>
                    <w:rPr>
                      <w:rFonts w:ascii="Arial" w:hAnsi="Arial" w:cs="Arial"/>
                      <w:sz w:val="6"/>
                      <w:szCs w:val="6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Дата ..........</w:t>
                  </w:r>
                </w:p>
              </w:tc>
              <w:tc>
                <w:tcPr>
                  <w:tcW w:w="697" w:type="pct"/>
                  <w:gridSpan w:val="5"/>
                </w:tcPr>
                <w:p w:rsidR="00922837" w:rsidRDefault="00922837" w:rsidP="00C935E8">
                  <w:pPr>
                    <w:spacing w:before="100" w:beforeAutospacing="1" w:after="100" w:afterAutospacing="1"/>
                    <w:jc w:val="center"/>
                    <w:rPr>
                      <w:rFonts w:ascii="Arial" w:hAnsi="Arial" w:cs="Arial"/>
                      <w:sz w:val="6"/>
                      <w:szCs w:val="6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Том .........</w:t>
                  </w:r>
                </w:p>
              </w:tc>
              <w:tc>
                <w:tcPr>
                  <w:tcW w:w="735" w:type="pct"/>
                  <w:gridSpan w:val="5"/>
                </w:tcPr>
                <w:p w:rsidR="00922837" w:rsidRDefault="00922837" w:rsidP="00C935E8">
                  <w:pPr>
                    <w:spacing w:before="100" w:beforeAutospacing="1" w:after="100" w:afterAutospacing="1"/>
                    <w:jc w:val="center"/>
                    <w:rPr>
                      <w:rFonts w:ascii="Arial" w:hAnsi="Arial" w:cs="Arial"/>
                      <w:sz w:val="6"/>
                      <w:szCs w:val="6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Стр. ............</w:t>
                  </w:r>
                </w:p>
              </w:tc>
              <w:tc>
                <w:tcPr>
                  <w:tcW w:w="791" w:type="pct"/>
                  <w:gridSpan w:val="5"/>
                </w:tcPr>
                <w:p w:rsidR="00922837" w:rsidRDefault="00922837" w:rsidP="00C935E8">
                  <w:pPr>
                    <w:spacing w:before="100" w:beforeAutospacing="1" w:after="100" w:afterAutospacing="1"/>
                    <w:jc w:val="center"/>
                    <w:rPr>
                      <w:rFonts w:ascii="Arial" w:hAnsi="Arial" w:cs="Arial"/>
                      <w:sz w:val="6"/>
                      <w:szCs w:val="6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Парт. ........</w:t>
                  </w:r>
                </w:p>
              </w:tc>
              <w:tc>
                <w:tcPr>
                  <w:tcW w:w="798" w:type="pct"/>
                </w:tcPr>
                <w:p w:rsidR="00922837" w:rsidRDefault="00922837" w:rsidP="00C935E8">
                  <w:pPr>
                    <w:spacing w:before="100" w:beforeAutospacing="1" w:after="100" w:afterAutospacing="1" w:line="264" w:lineRule="atLeast"/>
                    <w:jc w:val="center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Регистър</w:t>
                  </w:r>
                </w:p>
                <w:p w:rsidR="00922837" w:rsidRDefault="00922837" w:rsidP="00C935E8">
                  <w:pPr>
                    <w:spacing w:before="100" w:beforeAutospacing="1" w:after="100" w:afterAutospacing="1"/>
                    <w:jc w:val="center"/>
                    <w:rPr>
                      <w:rFonts w:ascii="Arial" w:hAnsi="Arial" w:cs="Arial"/>
                      <w:sz w:val="6"/>
                      <w:szCs w:val="6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........</w:t>
                  </w:r>
                </w:p>
              </w:tc>
            </w:tr>
            <w:tr w:rsidR="00922837" w:rsidTr="00922837">
              <w:trPr>
                <w:trHeight w:val="61"/>
              </w:trPr>
              <w:tc>
                <w:tcPr>
                  <w:tcW w:w="2379" w:type="pct"/>
                  <w:gridSpan w:val="15"/>
                </w:tcPr>
                <w:p w:rsidR="00922837" w:rsidRDefault="00922837" w:rsidP="00C935E8">
                  <w:pPr>
                    <w:spacing w:before="100" w:beforeAutospacing="1" w:after="100" w:afterAutospacing="1"/>
                    <w:ind w:firstLine="10"/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  <w:t>Брой на работните места, които ще бъдат осигурени, чрез осъществяване на проекта</w:t>
                  </w:r>
                </w:p>
              </w:tc>
              <w:tc>
                <w:tcPr>
                  <w:tcW w:w="2621" w:type="pct"/>
                  <w:gridSpan w:val="13"/>
                </w:tcPr>
                <w:p w:rsidR="00922837" w:rsidRDefault="00922837" w:rsidP="00C935E8">
                  <w:pPr>
                    <w:spacing w:before="100" w:beforeAutospacing="1" w:after="100" w:afterAutospacing="1"/>
                    <w:ind w:left="720"/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922837" w:rsidTr="00922837">
              <w:trPr>
                <w:trHeight w:val="61"/>
              </w:trPr>
              <w:tc>
                <w:tcPr>
                  <w:tcW w:w="2379" w:type="pct"/>
                  <w:gridSpan w:val="15"/>
                </w:tcPr>
                <w:p w:rsidR="00922837" w:rsidRDefault="00922837" w:rsidP="00C935E8">
                  <w:pPr>
                    <w:spacing w:before="100" w:beforeAutospacing="1" w:after="100" w:afterAutospacing="1"/>
                    <w:ind w:firstLine="10"/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  <w:t>Сектор на основната дейност по Класификацията на икономическите дейности (КИД) на ЮЛ</w:t>
                  </w:r>
                </w:p>
              </w:tc>
              <w:tc>
                <w:tcPr>
                  <w:tcW w:w="2621" w:type="pct"/>
                  <w:gridSpan w:val="13"/>
                </w:tcPr>
                <w:p w:rsidR="00922837" w:rsidRDefault="00922837" w:rsidP="00C935E8">
                  <w:pPr>
                    <w:spacing w:before="100" w:beforeAutospacing="1" w:after="100" w:afterAutospacing="1"/>
                    <w:ind w:left="720"/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922837" w:rsidRPr="00D90AEA" w:rsidTr="00922837">
              <w:trPr>
                <w:trHeight w:val="61"/>
              </w:trPr>
              <w:tc>
                <w:tcPr>
                  <w:tcW w:w="2379" w:type="pct"/>
                  <w:gridSpan w:val="15"/>
                </w:tcPr>
                <w:p w:rsidR="00922837" w:rsidRDefault="00922837" w:rsidP="00C935E8">
                  <w:pPr>
                    <w:spacing w:before="100" w:beforeAutospacing="1" w:after="100" w:afterAutospacing="1"/>
                    <w:ind w:firstLine="10"/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  <w:t xml:space="preserve">Място на извършване на </w:t>
                  </w:r>
                  <w:r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  <w:lastRenderedPageBreak/>
                    <w:t>инвестицията</w:t>
                  </w:r>
                </w:p>
              </w:tc>
              <w:tc>
                <w:tcPr>
                  <w:tcW w:w="2621" w:type="pct"/>
                  <w:gridSpan w:val="13"/>
                </w:tcPr>
                <w:p w:rsidR="00922837" w:rsidRPr="0039212A" w:rsidRDefault="00922837" w:rsidP="0039212A">
                  <w:pPr>
                    <w:ind w:left="68" w:firstLine="6"/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</w:pPr>
                  <w:r w:rsidRPr="0039212A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lastRenderedPageBreak/>
                    <w:t xml:space="preserve">oбл. …………………………, </w:t>
                  </w:r>
                  <w:r w:rsidRPr="0039212A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lastRenderedPageBreak/>
                    <w:t xml:space="preserve">община………………….., </w:t>
                  </w:r>
                </w:p>
                <w:p w:rsidR="00922837" w:rsidRPr="00D90AEA" w:rsidRDefault="00922837" w:rsidP="0039212A">
                  <w:pPr>
                    <w:ind w:left="68"/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</w:pPr>
                  <w:r w:rsidRPr="0039212A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гр./с. …………………., ул…………………….</w:t>
                  </w:r>
                  <w:r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, </w:t>
                  </w:r>
                  <w:r w:rsidRPr="0039212A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№  ……..</w:t>
                  </w:r>
                </w:p>
              </w:tc>
            </w:tr>
            <w:tr w:rsidR="00922837" w:rsidTr="00922837">
              <w:trPr>
                <w:trHeight w:val="61"/>
              </w:trPr>
              <w:tc>
                <w:tcPr>
                  <w:tcW w:w="5000" w:type="pct"/>
                  <w:gridSpan w:val="28"/>
                </w:tcPr>
                <w:p w:rsidR="00922837" w:rsidRDefault="00922837" w:rsidP="00C935E8">
                  <w:pPr>
                    <w:spacing w:before="100" w:beforeAutospacing="1" w:after="100" w:afterAutospacing="1"/>
                    <w:ind w:left="720" w:hanging="710"/>
                    <w:rPr>
                      <w:rFonts w:ascii="Arial" w:hAnsi="Arial" w:cs="Arial"/>
                      <w:sz w:val="6"/>
                      <w:szCs w:val="6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  <w:lastRenderedPageBreak/>
                    <w:t>2.2.2. За управителя на ЮЛ и/или представляващия кандидата:</w:t>
                  </w:r>
                </w:p>
              </w:tc>
            </w:tr>
            <w:tr w:rsidR="00922837" w:rsidTr="00922837">
              <w:trPr>
                <w:trHeight w:val="61"/>
              </w:trPr>
              <w:tc>
                <w:tcPr>
                  <w:tcW w:w="953" w:type="pct"/>
                  <w:gridSpan w:val="7"/>
                </w:tcPr>
                <w:p w:rsidR="00922837" w:rsidRPr="0066605B" w:rsidRDefault="00922837" w:rsidP="00C935E8">
                  <w:pPr>
                    <w:spacing w:before="100" w:beforeAutospacing="1" w:after="100" w:afterAutospacing="1" w:line="264" w:lineRule="atLeast"/>
                    <w:rPr>
                      <w:rFonts w:ascii="Arial" w:hAnsi="Arial" w:cs="Arial"/>
                      <w:b/>
                      <w:shd w:val="clear" w:color="auto" w:fill="FEFEFE"/>
                    </w:rPr>
                  </w:pPr>
                  <w:r w:rsidRPr="0066605B">
                    <w:rPr>
                      <w:rFonts w:ascii="Times New Roman CYR" w:hAnsi="Times New Roman CYR" w:cs="Times New Roman CYR"/>
                      <w:b/>
                      <w:shd w:val="clear" w:color="auto" w:fill="FEFEFE"/>
                    </w:rPr>
                    <w:t>Име, презиме,</w:t>
                  </w:r>
                  <w:r w:rsidRPr="0066605B">
                    <w:rPr>
                      <w:rFonts w:ascii="Arial" w:hAnsi="Arial" w:cs="Arial"/>
                      <w:b/>
                      <w:shd w:val="clear" w:color="auto" w:fill="FEFEFE"/>
                    </w:rPr>
                    <w:t xml:space="preserve"> </w:t>
                  </w:r>
                  <w:r w:rsidRPr="0066605B">
                    <w:rPr>
                      <w:rFonts w:ascii="Times New Roman CYR" w:hAnsi="Times New Roman CYR" w:cs="Times New Roman CYR"/>
                      <w:b/>
                      <w:shd w:val="clear" w:color="auto" w:fill="FEFEFE"/>
                    </w:rPr>
                    <w:t>фамилия</w:t>
                  </w:r>
                </w:p>
              </w:tc>
              <w:tc>
                <w:tcPr>
                  <w:tcW w:w="4047" w:type="pct"/>
                  <w:gridSpan w:val="21"/>
                </w:tcPr>
                <w:p w:rsidR="00922837" w:rsidRPr="0066605B" w:rsidRDefault="00922837" w:rsidP="00C935E8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6"/>
                      <w:szCs w:val="6"/>
                      <w:shd w:val="clear" w:color="auto" w:fill="FEFEFE"/>
                    </w:rPr>
                  </w:pPr>
                  <w:r w:rsidRPr="0066605B">
                    <w:rPr>
                      <w:rFonts w:ascii="Times New Roman CYR" w:hAnsi="Times New Roman CYR" w:cs="Times New Roman CYR"/>
                      <w:shd w:val="clear" w:color="auto" w:fill="FEFEFE"/>
                    </w:rPr>
                    <w:t>................................................................................................................................</w:t>
                  </w:r>
                </w:p>
              </w:tc>
            </w:tr>
            <w:tr w:rsidR="00922837" w:rsidTr="00922837">
              <w:trPr>
                <w:trHeight w:val="61"/>
              </w:trPr>
              <w:tc>
                <w:tcPr>
                  <w:tcW w:w="953" w:type="pct"/>
                  <w:gridSpan w:val="7"/>
                </w:tcPr>
                <w:p w:rsidR="00922837" w:rsidRPr="0066605B" w:rsidRDefault="00922837" w:rsidP="00C935E8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6"/>
                      <w:szCs w:val="6"/>
                      <w:shd w:val="clear" w:color="auto" w:fill="FEFEFE"/>
                    </w:rPr>
                  </w:pPr>
                  <w:r w:rsidRPr="0066605B">
                    <w:rPr>
                      <w:rFonts w:ascii="Times New Roman CYR" w:hAnsi="Times New Roman CYR" w:cs="Times New Roman CYR"/>
                      <w:b/>
                      <w:shd w:val="clear" w:color="auto" w:fill="FEFEFE"/>
                    </w:rPr>
                    <w:t>ЕГН:</w:t>
                  </w:r>
                </w:p>
              </w:tc>
              <w:tc>
                <w:tcPr>
                  <w:tcW w:w="4047" w:type="pct"/>
                  <w:gridSpan w:val="21"/>
                </w:tcPr>
                <w:p w:rsidR="00922837" w:rsidRPr="0066605B" w:rsidRDefault="00922837" w:rsidP="00C935E8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6"/>
                      <w:szCs w:val="6"/>
                      <w:shd w:val="clear" w:color="auto" w:fill="FEFEFE"/>
                    </w:rPr>
                  </w:pPr>
                  <w:r w:rsidRPr="0066605B">
                    <w:rPr>
                      <w:rFonts w:ascii="Times New Roman CYR" w:hAnsi="Times New Roman CYR" w:cs="Times New Roman CYR"/>
                      <w:shd w:val="clear" w:color="auto" w:fill="FEFEFE"/>
                    </w:rPr>
                    <w:t>................................................................................................................................</w:t>
                  </w:r>
                </w:p>
              </w:tc>
            </w:tr>
            <w:tr w:rsidR="00922837" w:rsidTr="00922837">
              <w:trPr>
                <w:trHeight w:val="61"/>
              </w:trPr>
              <w:tc>
                <w:tcPr>
                  <w:tcW w:w="953" w:type="pct"/>
                  <w:gridSpan w:val="7"/>
                </w:tcPr>
                <w:p w:rsidR="00922837" w:rsidRPr="0066605B" w:rsidRDefault="00922837" w:rsidP="00C935E8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6"/>
                      <w:szCs w:val="6"/>
                      <w:shd w:val="clear" w:color="auto" w:fill="FEFEFE"/>
                    </w:rPr>
                  </w:pPr>
                  <w:r w:rsidRPr="0066605B">
                    <w:rPr>
                      <w:rFonts w:ascii="Times New Roman CYR" w:hAnsi="Times New Roman CYR" w:cs="Times New Roman CYR"/>
                      <w:b/>
                      <w:shd w:val="clear" w:color="auto" w:fill="FEFEFE"/>
                    </w:rPr>
                    <w:t>Лична карта:</w:t>
                  </w:r>
                </w:p>
              </w:tc>
              <w:tc>
                <w:tcPr>
                  <w:tcW w:w="4047" w:type="pct"/>
                  <w:gridSpan w:val="21"/>
                </w:tcPr>
                <w:p w:rsidR="00922837" w:rsidRPr="0066605B" w:rsidRDefault="00922837" w:rsidP="00C935E8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6"/>
                      <w:szCs w:val="6"/>
                      <w:shd w:val="clear" w:color="auto" w:fill="FEFEFE"/>
                    </w:rPr>
                  </w:pPr>
                  <w:r w:rsidRPr="0066605B">
                    <w:rPr>
                      <w:rFonts w:ascii="Times New Roman CYR" w:hAnsi="Times New Roman CYR" w:cs="Times New Roman CYR"/>
                      <w:shd w:val="clear" w:color="auto" w:fill="FEFEFE"/>
                    </w:rPr>
                    <w:t>№ .......................... валидна до: ........................, издадена от: .....................</w:t>
                  </w:r>
                </w:p>
              </w:tc>
            </w:tr>
            <w:tr w:rsidR="00922837" w:rsidTr="00922837">
              <w:trPr>
                <w:trHeight w:val="61"/>
              </w:trPr>
              <w:tc>
                <w:tcPr>
                  <w:tcW w:w="2516" w:type="pct"/>
                  <w:gridSpan w:val="16"/>
                </w:tcPr>
                <w:p w:rsidR="00922837" w:rsidRPr="0066605B" w:rsidRDefault="00922837" w:rsidP="00C935E8">
                  <w:pPr>
                    <w:spacing w:before="100" w:beforeAutospacing="1" w:after="100" w:afterAutospacing="1"/>
                    <w:ind w:left="720" w:hanging="710"/>
                    <w:rPr>
                      <w:rFonts w:ascii="Times New Roman CYR" w:hAnsi="Times New Roman CYR" w:cs="Times New Roman CYR"/>
                      <w:b/>
                      <w:bCs/>
                      <w:shd w:val="clear" w:color="auto" w:fill="FEFEFE"/>
                    </w:rPr>
                  </w:pPr>
                  <w:r w:rsidRPr="0066605B">
                    <w:rPr>
                      <w:rFonts w:ascii="Times New Roman CYR" w:hAnsi="Times New Roman CYR" w:cs="Times New Roman CYR"/>
                      <w:b/>
                      <w:bCs/>
                      <w:shd w:val="clear" w:color="auto" w:fill="FEFEFE"/>
                    </w:rPr>
                    <w:t>Пол на кандидата</w:t>
                  </w:r>
                </w:p>
              </w:tc>
              <w:tc>
                <w:tcPr>
                  <w:tcW w:w="2484" w:type="pct"/>
                  <w:gridSpan w:val="12"/>
                </w:tcPr>
                <w:p w:rsidR="00922837" w:rsidRPr="0066605B" w:rsidRDefault="00922837" w:rsidP="00C935E8">
                  <w:pPr>
                    <w:spacing w:before="100" w:beforeAutospacing="1" w:after="100" w:afterAutospacing="1"/>
                    <w:ind w:left="720"/>
                    <w:rPr>
                      <w:rFonts w:ascii="Times New Roman CYR" w:hAnsi="Times New Roman CYR" w:cs="Times New Roman CYR"/>
                      <w:b/>
                      <w:bCs/>
                      <w:shd w:val="clear" w:color="auto" w:fill="FEFEFE"/>
                    </w:rPr>
                  </w:pPr>
                </w:p>
              </w:tc>
            </w:tr>
            <w:tr w:rsidR="00922837" w:rsidTr="00922837">
              <w:trPr>
                <w:trHeight w:val="61"/>
              </w:trPr>
              <w:tc>
                <w:tcPr>
                  <w:tcW w:w="2516" w:type="pct"/>
                  <w:gridSpan w:val="16"/>
                </w:tcPr>
                <w:p w:rsidR="00922837" w:rsidRPr="0066605B" w:rsidRDefault="00922837" w:rsidP="00C935E8">
                  <w:pPr>
                    <w:spacing w:before="100" w:beforeAutospacing="1" w:after="100" w:afterAutospacing="1"/>
                    <w:ind w:left="720" w:hanging="710"/>
                    <w:rPr>
                      <w:rFonts w:ascii="Times New Roman CYR" w:hAnsi="Times New Roman CYR" w:cs="Times New Roman CYR"/>
                      <w:b/>
                      <w:bCs/>
                      <w:shd w:val="clear" w:color="auto" w:fill="FEFEFE"/>
                    </w:rPr>
                  </w:pPr>
                  <w:r w:rsidRPr="0066605B">
                    <w:rPr>
                      <w:rFonts w:ascii="Times New Roman CYR" w:hAnsi="Times New Roman CYR" w:cs="Times New Roman CYR"/>
                      <w:b/>
                      <w:bCs/>
                      <w:shd w:val="clear" w:color="auto" w:fill="FEFEFE"/>
                    </w:rPr>
                    <w:t>Възраст на кандидата</w:t>
                  </w:r>
                </w:p>
              </w:tc>
              <w:tc>
                <w:tcPr>
                  <w:tcW w:w="2484" w:type="pct"/>
                  <w:gridSpan w:val="12"/>
                </w:tcPr>
                <w:p w:rsidR="00922837" w:rsidRPr="0066605B" w:rsidRDefault="00922837" w:rsidP="00C935E8">
                  <w:pPr>
                    <w:spacing w:before="100" w:beforeAutospacing="1" w:after="100" w:afterAutospacing="1"/>
                    <w:ind w:left="720"/>
                    <w:rPr>
                      <w:rFonts w:ascii="Times New Roman CYR" w:hAnsi="Times New Roman CYR" w:cs="Times New Roman CYR"/>
                      <w:b/>
                      <w:bCs/>
                      <w:shd w:val="clear" w:color="auto" w:fill="FEFEFE"/>
                    </w:rPr>
                  </w:pPr>
                </w:p>
              </w:tc>
            </w:tr>
            <w:tr w:rsidR="00922837" w:rsidRPr="00D5016D" w:rsidTr="00922837">
              <w:trPr>
                <w:trHeight w:val="651"/>
              </w:trPr>
              <w:tc>
                <w:tcPr>
                  <w:tcW w:w="3381" w:type="pct"/>
                  <w:gridSpan w:val="21"/>
                </w:tcPr>
                <w:p w:rsidR="00922837" w:rsidRPr="009913A8" w:rsidRDefault="00922837" w:rsidP="009913A8">
                  <w:pPr>
                    <w:spacing w:before="100" w:beforeAutospacing="1" w:after="100" w:afterAutospacing="1"/>
                    <w:jc w:val="both"/>
                    <w:rPr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shd w:val="clear" w:color="auto" w:fill="FEFEFE"/>
                    </w:rPr>
                    <w:t xml:space="preserve">II. Уникален идентификационен номер при регистрацията на земеделския стопанин по реда на Наредба № 3 от 1999 г. </w:t>
                  </w:r>
                  <w:r w:rsidRPr="00D5016D">
                    <w:rPr>
                      <w:b/>
                      <w:bCs/>
                      <w:i/>
                      <w:iCs/>
                      <w:shd w:val="clear" w:color="auto" w:fill="FEFEFE"/>
                    </w:rPr>
                    <w:t>(само з</w:t>
                  </w:r>
                  <w:r>
                    <w:rPr>
                      <w:b/>
                      <w:bCs/>
                      <w:i/>
                      <w:iCs/>
                      <w:shd w:val="clear" w:color="auto" w:fill="FEFEFE"/>
                    </w:rPr>
                    <w:t>а кандидати земеделски стопани</w:t>
                  </w:r>
                  <w:r>
                    <w:rPr>
                      <w:b/>
                      <w:bCs/>
                      <w:i/>
                      <w:iCs/>
                      <w:shd w:val="clear" w:color="auto" w:fill="FEFEFE"/>
                      <w:lang w:val="en-US"/>
                    </w:rPr>
                    <w:t>).</w:t>
                  </w:r>
                </w:p>
              </w:tc>
              <w:tc>
                <w:tcPr>
                  <w:tcW w:w="1619" w:type="pct"/>
                  <w:gridSpan w:val="7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5000" w:type="pct"/>
                  <w:gridSpan w:val="28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shd w:val="clear" w:color="auto" w:fill="FEFEFE"/>
                      <w:lang w:val="en-US"/>
                    </w:rPr>
                    <w:t>III</w:t>
                  </w:r>
                  <w:r w:rsidRPr="00D5016D">
                    <w:rPr>
                      <w:b/>
                      <w:bCs/>
                      <w:shd w:val="clear" w:color="auto" w:fill="FEFEFE"/>
                    </w:rPr>
                    <w:t>. Данни за банкова сметка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1234" w:type="pct"/>
                  <w:gridSpan w:val="10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Име на обслужваща банка:</w:t>
                  </w:r>
                </w:p>
              </w:tc>
              <w:tc>
                <w:tcPr>
                  <w:tcW w:w="3766" w:type="pct"/>
                  <w:gridSpan w:val="18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1234" w:type="pct"/>
                  <w:gridSpan w:val="10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IBAN:</w:t>
                  </w:r>
                </w:p>
              </w:tc>
              <w:tc>
                <w:tcPr>
                  <w:tcW w:w="3766" w:type="pct"/>
                  <w:gridSpan w:val="18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1234" w:type="pct"/>
                  <w:gridSpan w:val="10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BIC:</w:t>
                  </w:r>
                </w:p>
              </w:tc>
              <w:tc>
                <w:tcPr>
                  <w:tcW w:w="3766" w:type="pct"/>
                  <w:gridSpan w:val="18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1234" w:type="pct"/>
                  <w:gridSpan w:val="10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Адрес:</w:t>
                  </w:r>
                </w:p>
              </w:tc>
              <w:tc>
                <w:tcPr>
                  <w:tcW w:w="3766" w:type="pct"/>
                  <w:gridSpan w:val="18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5000" w:type="pct"/>
                  <w:gridSpan w:val="28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shd w:val="clear" w:color="auto" w:fill="FEFEFE"/>
                      <w:lang w:val="en-US"/>
                    </w:rPr>
                    <w:t>IV</w:t>
                  </w:r>
                  <w:r w:rsidRPr="00D5016D">
                    <w:rPr>
                      <w:b/>
                      <w:bCs/>
                      <w:shd w:val="clear" w:color="auto" w:fill="FEFEFE"/>
                    </w:rPr>
                    <w:t>. Упълномощено лице</w:t>
                  </w:r>
                  <w:r w:rsidRPr="00D5016D">
                    <w:rPr>
                      <w:shd w:val="clear" w:color="auto" w:fill="FEFEFE"/>
                    </w:rPr>
                    <w:t xml:space="preserve"> </w:t>
                  </w:r>
                  <w:r w:rsidRPr="00D5016D">
                    <w:rPr>
                      <w:i/>
                      <w:iCs/>
                      <w:shd w:val="clear" w:color="auto" w:fill="FEFEFE"/>
                    </w:rPr>
                    <w:t>(в случай, че има такова</w:t>
                  </w:r>
                  <w:r w:rsidRPr="00D5016D">
                    <w:rPr>
                      <w:shd w:val="clear" w:color="auto" w:fill="FEFEFE"/>
                    </w:rPr>
                    <w:t>)</w:t>
                  </w:r>
                  <w:r w:rsidRPr="00D5016D">
                    <w:rPr>
                      <w:b/>
                      <w:bCs/>
                      <w:shd w:val="clear" w:color="auto" w:fill="FEFEFE"/>
                    </w:rPr>
                    <w:t>: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Име, презиме, фамилия</w:t>
                  </w: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ЕГН:</w:t>
                  </w: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873" w:type="pct"/>
                  <w:gridSpan w:val="5"/>
                </w:tcPr>
                <w:p w:rsidR="00922837" w:rsidRPr="00D5016D" w:rsidRDefault="00922837" w:rsidP="009913A8">
                  <w:pPr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Лична карта №:</w:t>
                  </w:r>
                </w:p>
              </w:tc>
              <w:tc>
                <w:tcPr>
                  <w:tcW w:w="506" w:type="pct"/>
                  <w:gridSpan w:val="6"/>
                </w:tcPr>
                <w:p w:rsidR="00922837" w:rsidRPr="00D5016D" w:rsidRDefault="00922837" w:rsidP="009913A8">
                  <w:pPr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  <w:r>
                    <w:rPr>
                      <w:shd w:val="clear" w:color="auto" w:fill="FEFEFE"/>
                    </w:rPr>
                    <w:t>..............</w:t>
                  </w:r>
                </w:p>
              </w:tc>
              <w:tc>
                <w:tcPr>
                  <w:tcW w:w="836" w:type="pct"/>
                  <w:gridSpan w:val="3"/>
                </w:tcPr>
                <w:p w:rsidR="00922837" w:rsidRPr="00D5016D" w:rsidRDefault="00922837" w:rsidP="009913A8">
                  <w:pPr>
                    <w:jc w:val="right"/>
                    <w:rPr>
                      <w:shd w:val="clear" w:color="auto" w:fill="FEFEFE"/>
                    </w:rPr>
                  </w:pPr>
                  <w:r>
                    <w:rPr>
                      <w:shd w:val="clear" w:color="auto" w:fill="FEFEFE"/>
                    </w:rPr>
                    <w:t>В</w:t>
                  </w:r>
                  <w:r w:rsidRPr="00D5016D">
                    <w:rPr>
                      <w:shd w:val="clear" w:color="auto" w:fill="FEFEFE"/>
                    </w:rPr>
                    <w:t>алидна до:</w:t>
                  </w:r>
                </w:p>
              </w:tc>
              <w:tc>
                <w:tcPr>
                  <w:tcW w:w="806" w:type="pct"/>
                  <w:gridSpan w:val="5"/>
                </w:tcPr>
                <w:p w:rsidR="00922837" w:rsidRPr="00D5016D" w:rsidRDefault="00922837" w:rsidP="009913A8">
                  <w:pPr>
                    <w:rPr>
                      <w:shd w:val="clear" w:color="auto" w:fill="FEFEFE"/>
                    </w:rPr>
                  </w:pPr>
                  <w:r>
                    <w:rPr>
                      <w:shd w:val="clear" w:color="auto" w:fill="FEFEFE"/>
                    </w:rPr>
                    <w:t>.........................</w:t>
                  </w: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864" w:type="pct"/>
                  <w:gridSpan w:val="7"/>
                </w:tcPr>
                <w:p w:rsidR="00922837" w:rsidRPr="00D5016D" w:rsidRDefault="00922837" w:rsidP="009913A8">
                  <w:pPr>
                    <w:jc w:val="right"/>
                    <w:rPr>
                      <w:shd w:val="clear" w:color="auto" w:fill="FEFEFE"/>
                    </w:rPr>
                  </w:pPr>
                  <w:r>
                    <w:rPr>
                      <w:shd w:val="clear" w:color="auto" w:fill="FEFEFE"/>
                    </w:rPr>
                    <w:t>И</w:t>
                  </w:r>
                  <w:r w:rsidRPr="00D5016D">
                    <w:rPr>
                      <w:shd w:val="clear" w:color="auto" w:fill="FEFEFE"/>
                    </w:rPr>
                    <w:t>здадена от:</w:t>
                  </w:r>
                </w:p>
              </w:tc>
              <w:tc>
                <w:tcPr>
                  <w:tcW w:w="1114" w:type="pct"/>
                  <w:gridSpan w:val="2"/>
                </w:tcPr>
                <w:p w:rsidR="00922837" w:rsidRPr="00D5016D" w:rsidRDefault="00922837" w:rsidP="009913A8">
                  <w:pPr>
                    <w:rPr>
                      <w:shd w:val="clear" w:color="auto" w:fill="FEFEFE"/>
                    </w:rPr>
                  </w:pPr>
                  <w:r>
                    <w:rPr>
                      <w:shd w:val="clear" w:color="auto" w:fill="FEFEFE"/>
                    </w:rPr>
                    <w:t>..................................</w:t>
                  </w: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873" w:type="pct"/>
                  <w:gridSpan w:val="5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Пълномощно №:</w:t>
                  </w:r>
                </w:p>
              </w:tc>
              <w:tc>
                <w:tcPr>
                  <w:tcW w:w="4127" w:type="pct"/>
                  <w:gridSpan w:val="23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  <w:r>
                    <w:rPr>
                      <w:shd w:val="clear" w:color="auto" w:fill="FEFEFE"/>
                    </w:rPr>
                    <w:t>..........................................................................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5000" w:type="pct"/>
                  <w:gridSpan w:val="28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shd w:val="clear" w:color="auto" w:fill="FEFEFE"/>
                      <w:lang w:val="en-US"/>
                    </w:rPr>
                    <w:t>V</w:t>
                  </w:r>
                  <w:r w:rsidRPr="00D5016D">
                    <w:rPr>
                      <w:b/>
                      <w:bCs/>
                      <w:shd w:val="clear" w:color="auto" w:fill="FEFEFE"/>
                    </w:rPr>
                    <w:t>. Описание на проектното предложение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5000" w:type="pct"/>
                  <w:gridSpan w:val="28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i/>
                      <w:iCs/>
                      <w:shd w:val="clear" w:color="auto" w:fill="FEFEFE"/>
                    </w:rPr>
                    <w:t>(Подробно описание на проектното предложение се извършва в бизнес плана, приложение към формуляра за кандидатстване)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5000" w:type="pct"/>
                  <w:gridSpan w:val="28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shd w:val="clear" w:color="auto" w:fill="FEFEFE"/>
                    </w:rPr>
                    <w:t>1. Кратко описание на проектното предложение:</w:t>
                  </w:r>
                </w:p>
              </w:tc>
            </w:tr>
            <w:tr w:rsidR="00922837" w:rsidRPr="00D5016D" w:rsidTr="00B14C6F">
              <w:trPr>
                <w:trHeight w:val="283"/>
              </w:trPr>
              <w:tc>
                <w:tcPr>
                  <w:tcW w:w="933" w:type="pct"/>
                  <w:gridSpan w:val="6"/>
                  <w:vMerge w:val="restart"/>
                </w:tcPr>
                <w:p w:rsidR="00922837" w:rsidRPr="00D5016D" w:rsidRDefault="00922837" w:rsidP="008216FF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shd w:val="clear" w:color="auto" w:fill="FEFEFE"/>
                    </w:rPr>
                    <w:t>1.1 Вид на инвестициите</w:t>
                  </w:r>
                  <w:r w:rsidRPr="00D5016D">
                    <w:rPr>
                      <w:b/>
                      <w:bCs/>
                      <w:shd w:val="clear" w:color="auto" w:fill="FEFEFE"/>
                    </w:rPr>
                    <w:br/>
                  </w:r>
                </w:p>
              </w:tc>
              <w:tc>
                <w:tcPr>
                  <w:tcW w:w="2637" w:type="pct"/>
                  <w:gridSpan w:val="17"/>
                </w:tcPr>
                <w:p w:rsidR="00922837" w:rsidRPr="00D5016D" w:rsidRDefault="00922837" w:rsidP="008216FF">
                  <w:pPr>
                    <w:spacing w:before="100" w:beforeAutospacing="1" w:after="100" w:afterAutospacing="1"/>
                    <w:jc w:val="both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За преработка на продукти от приложение № І от Договора в продукти в приложение № І от Договора</w:t>
                  </w:r>
                </w:p>
              </w:tc>
              <w:tc>
                <w:tcPr>
                  <w:tcW w:w="1430" w:type="pct"/>
                  <w:gridSpan w:val="5"/>
                  <w:vAlign w:val="center"/>
                </w:tcPr>
                <w:p w:rsidR="00922837" w:rsidRPr="008216FF" w:rsidRDefault="00922837" w:rsidP="00B14C6F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8216FF">
                    <w:rPr>
                      <w:rFonts w:ascii="Wingdings 2" w:hAnsi="Wingdings 2" w:cs="Wingdings 2"/>
                      <w:highlight w:val="white"/>
                      <w:shd w:val="clear" w:color="auto" w:fill="FEFEFE"/>
                      <w:lang w:val="en-US" w:eastAsia="en-US"/>
                    </w:rPr>
                    <w:t></w:t>
                  </w:r>
                </w:p>
              </w:tc>
            </w:tr>
            <w:tr w:rsidR="00922837" w:rsidRPr="00D5016D" w:rsidTr="00B14C6F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2637" w:type="pct"/>
                  <w:gridSpan w:val="17"/>
                </w:tcPr>
                <w:p w:rsidR="00922837" w:rsidRPr="00D5016D" w:rsidRDefault="00922837" w:rsidP="008216FF">
                  <w:pPr>
                    <w:spacing w:before="100" w:beforeAutospacing="1" w:after="100" w:afterAutospacing="1"/>
                    <w:jc w:val="both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 xml:space="preserve">За преработка на продукти от приложение № І от Договора в продукти извън приложение № І от Договора в съответствие с изискванията на Регламент (ЕС) № 702/2014 </w:t>
                  </w:r>
                  <w:r w:rsidRPr="008216FF">
                    <w:rPr>
                      <w:bCs/>
                      <w:i/>
                      <w:iCs/>
                      <w:u w:val="single"/>
                      <w:shd w:val="clear" w:color="auto" w:fill="FEFEFE"/>
                    </w:rPr>
                    <w:t xml:space="preserve">(Само за кандидати, които са микро-, малки и средни предприятия съгласно ЗМСП и инвестицията попада в селски район съгласно </w:t>
                  </w:r>
                  <w:r w:rsidR="00A75EF1" w:rsidRPr="00A75EF1">
                    <w:rPr>
                      <w:bCs/>
                      <w:i/>
                      <w:iCs/>
                      <w:u w:val="single"/>
                      <w:shd w:val="clear" w:color="auto" w:fill="FEFEFE"/>
                    </w:rPr>
                    <w:t>Приложение № 6</w:t>
                  </w:r>
                  <w:r w:rsidR="00A75EF1">
                    <w:rPr>
                      <w:bCs/>
                      <w:i/>
                      <w:iCs/>
                      <w:u w:val="single"/>
                      <w:shd w:val="clear" w:color="auto" w:fill="FEFEFE"/>
                    </w:rPr>
                    <w:t xml:space="preserve"> от условията за кандидатстване</w:t>
                  </w:r>
                  <w:r w:rsidRPr="00A75EF1">
                    <w:rPr>
                      <w:bCs/>
                      <w:i/>
                      <w:iCs/>
                      <w:u w:val="single"/>
                      <w:shd w:val="clear" w:color="auto" w:fill="FEFEFE"/>
                    </w:rPr>
                    <w:t>)</w:t>
                  </w:r>
                </w:p>
              </w:tc>
              <w:tc>
                <w:tcPr>
                  <w:tcW w:w="1430" w:type="pct"/>
                  <w:gridSpan w:val="5"/>
                  <w:vAlign w:val="center"/>
                </w:tcPr>
                <w:p w:rsidR="00922837" w:rsidRPr="00D5016D" w:rsidRDefault="00922837" w:rsidP="00B14C6F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8216FF">
                    <w:rPr>
                      <w:rFonts w:ascii="Wingdings 2" w:hAnsi="Wingdings 2" w:cs="Wingdings 2"/>
                      <w:highlight w:val="white"/>
                      <w:shd w:val="clear" w:color="auto" w:fill="FEFEFE"/>
                      <w:lang w:val="en-US" w:eastAsia="en-US"/>
                    </w:rPr>
                    <w:t></w:t>
                  </w:r>
                </w:p>
              </w:tc>
            </w:tr>
            <w:tr w:rsidR="00922837" w:rsidRPr="00D5016D" w:rsidTr="00B14C6F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2637" w:type="pct"/>
                  <w:gridSpan w:val="17"/>
                </w:tcPr>
                <w:p w:rsidR="00922837" w:rsidRPr="00D5016D" w:rsidRDefault="00922837" w:rsidP="008216FF">
                  <w:pPr>
                    <w:spacing w:before="100" w:beforeAutospacing="1" w:after="100" w:afterAutospacing="1"/>
                    <w:jc w:val="both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 xml:space="preserve">Единствено за маркетинг на продукт/продукти </w:t>
                  </w:r>
                  <w:r w:rsidRPr="008216FF">
                    <w:rPr>
                      <w:bCs/>
                      <w:i/>
                      <w:iCs/>
                      <w:u w:val="single"/>
                      <w:shd w:val="clear" w:color="auto" w:fill="FEFEFE"/>
                    </w:rPr>
                    <w:t>(Само в случаи, когато проектното предложение е за пазар на производители и/или когато тези продукти са получени в резултат на преработка, извършена от кандидата)</w:t>
                  </w:r>
                </w:p>
              </w:tc>
              <w:tc>
                <w:tcPr>
                  <w:tcW w:w="1430" w:type="pct"/>
                  <w:gridSpan w:val="5"/>
                  <w:vAlign w:val="center"/>
                </w:tcPr>
                <w:p w:rsidR="00922837" w:rsidRPr="00D5016D" w:rsidRDefault="00922837" w:rsidP="00B14C6F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8216FF">
                    <w:rPr>
                      <w:rFonts w:ascii="Wingdings 2" w:hAnsi="Wingdings 2" w:cs="Wingdings 2"/>
                      <w:highlight w:val="white"/>
                      <w:shd w:val="clear" w:color="auto" w:fill="FEFEFE"/>
                      <w:lang w:val="en-US" w:eastAsia="en-US"/>
                    </w:rPr>
                    <w:t></w:t>
                  </w:r>
                </w:p>
              </w:tc>
            </w:tr>
            <w:tr w:rsidR="00922837" w:rsidRPr="00D5016D" w:rsidTr="00922837">
              <w:trPr>
                <w:trHeight w:val="226"/>
              </w:trPr>
              <w:tc>
                <w:tcPr>
                  <w:tcW w:w="933" w:type="pct"/>
                  <w:gridSpan w:val="6"/>
                  <w:vMerge w:val="restart"/>
                </w:tcPr>
                <w:p w:rsidR="00922837" w:rsidRPr="00D5016D" w:rsidRDefault="00922837" w:rsidP="008216FF">
                  <w:pPr>
                    <w:rPr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shd w:val="clear" w:color="auto" w:fill="FEFEFE"/>
                    </w:rPr>
                    <w:t>1.2 Вид на земеделски продукти за преработка:</w:t>
                  </w:r>
                  <w:r w:rsidRPr="00D5016D">
                    <w:rPr>
                      <w:b/>
                      <w:bCs/>
                      <w:shd w:val="clear" w:color="auto" w:fill="FEFEFE"/>
                    </w:rPr>
                    <w:br/>
                  </w:r>
                  <w:r w:rsidRPr="008216FF">
                    <w:rPr>
                      <w:bCs/>
                      <w:i/>
                      <w:iCs/>
                      <w:shd w:val="clear" w:color="auto" w:fill="FEFEFE"/>
                    </w:rPr>
                    <w:t>(в съответствие с използваната суровина, описана в таблица "Себестойност на единица продукция" на бизнес плана)</w:t>
                  </w: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26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8216FF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26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8216FF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26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8216FF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26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8216FF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26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8216FF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26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8216FF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26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8216FF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356"/>
              </w:trPr>
              <w:tc>
                <w:tcPr>
                  <w:tcW w:w="933" w:type="pct"/>
                  <w:gridSpan w:val="6"/>
                  <w:vMerge w:val="restart"/>
                </w:tcPr>
                <w:p w:rsidR="00922837" w:rsidRPr="00D5016D" w:rsidRDefault="00922837" w:rsidP="008216FF">
                  <w:pPr>
                    <w:rPr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shd w:val="clear" w:color="auto" w:fill="FEFEFE"/>
                    </w:rPr>
                    <w:t>1.3 Вид на произведените по проектното предложение продукти:</w:t>
                  </w:r>
                </w:p>
                <w:p w:rsidR="00922837" w:rsidRPr="008216FF" w:rsidRDefault="00922837" w:rsidP="008216FF">
                  <w:pPr>
                    <w:rPr>
                      <w:shd w:val="clear" w:color="auto" w:fill="FEFEFE"/>
                    </w:rPr>
                  </w:pPr>
                  <w:r w:rsidRPr="008216FF">
                    <w:rPr>
                      <w:bCs/>
                      <w:i/>
                      <w:iCs/>
                      <w:shd w:val="clear" w:color="auto" w:fill="FEFEFE"/>
                    </w:rPr>
                    <w:t>(в съответствие с таблица "Производствена и търговска програма" на бизнес плана)</w:t>
                  </w: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303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95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86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 w:val="restart"/>
                </w:tcPr>
                <w:p w:rsidR="00922837" w:rsidRPr="00665CD4" w:rsidRDefault="00922837" w:rsidP="00D5016D">
                  <w:pPr>
                    <w:spacing w:before="100" w:beforeAutospacing="1" w:after="100" w:afterAutospacing="1"/>
                    <w:rPr>
                      <w:b/>
                      <w:bCs/>
                      <w:shd w:val="clear" w:color="auto" w:fill="FEFEFE"/>
                    </w:rPr>
                  </w:pPr>
                  <w:r w:rsidRPr="00665CD4">
                    <w:rPr>
                      <w:b/>
                      <w:bCs/>
                      <w:shd w:val="clear" w:color="auto" w:fill="FEFEFE"/>
                    </w:rPr>
                    <w:t>1.4 Кандидатствам за инвестиции в следния/те сектор/и:</w:t>
                  </w:r>
                </w:p>
                <w:p w:rsidR="00922837" w:rsidRPr="00665CD4" w:rsidRDefault="00922837" w:rsidP="00D5016D">
                  <w:pPr>
                    <w:spacing w:before="100" w:beforeAutospacing="1" w:after="100" w:afterAutospacing="1"/>
                    <w:rPr>
                      <w:b/>
                      <w:bCs/>
                      <w:shd w:val="clear" w:color="auto" w:fill="FEFEFE"/>
                    </w:rPr>
                  </w:pPr>
                </w:p>
                <w:p w:rsidR="00922837" w:rsidRPr="00665CD4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665CD4">
                    <w:rPr>
                      <w:b/>
                      <w:bCs/>
                      <w:shd w:val="clear" w:color="auto" w:fill="FEFEFE"/>
                    </w:rPr>
                    <w:br/>
                  </w:r>
                  <w:r w:rsidRPr="00665CD4">
                    <w:rPr>
                      <w:bCs/>
                      <w:i/>
                      <w:iCs/>
                      <w:shd w:val="clear" w:color="auto" w:fill="FEFEFE"/>
                    </w:rPr>
                    <w:t>(Допустимо е отбелязване</w:t>
                  </w:r>
                  <w:r w:rsidRPr="00665CD4">
                    <w:rPr>
                      <w:bCs/>
                      <w:i/>
                      <w:iCs/>
                      <w:shd w:val="clear" w:color="auto" w:fill="FEFEFE"/>
                    </w:rPr>
                    <w:lastRenderedPageBreak/>
                    <w:t>то на повече от един сектор)</w:t>
                  </w:r>
                </w:p>
              </w:tc>
              <w:tc>
                <w:tcPr>
                  <w:tcW w:w="3269" w:type="pct"/>
                  <w:gridSpan w:val="21"/>
                </w:tcPr>
                <w:p w:rsidR="00922837" w:rsidRPr="00665CD4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665CD4">
                    <w:rPr>
                      <w:shd w:val="clear" w:color="auto" w:fill="FEFEFE"/>
                    </w:rPr>
                    <w:lastRenderedPageBreak/>
                    <w:t>1. Мляко и млечни продукти, включително яйца от птици с изключение на производство, преработка и/или маркетинг на продукти, наподобяващи/заместващи мляко и млечни продукти;</w:t>
                  </w:r>
                </w:p>
              </w:tc>
              <w:tc>
                <w:tcPr>
                  <w:tcW w:w="798" w:type="pct"/>
                </w:tcPr>
                <w:p w:rsidR="00922837" w:rsidRDefault="00922837" w:rsidP="0027323E">
                  <w:pPr>
                    <w:jc w:val="center"/>
                  </w:pPr>
                  <w:r w:rsidRPr="007173C7">
                    <w:rPr>
                      <w:rFonts w:ascii="Wingdings 2" w:hAnsi="Wingdings 2" w:cs="Wingdings 2"/>
                      <w:highlight w:val="white"/>
                      <w:shd w:val="clear" w:color="auto" w:fill="FEFEFE"/>
                      <w:lang w:val="en-US" w:eastAsia="en-US"/>
                    </w:rPr>
                    <w:t>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665CD4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3269" w:type="pct"/>
                  <w:gridSpan w:val="21"/>
                </w:tcPr>
                <w:p w:rsidR="00922837" w:rsidRPr="00665CD4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665CD4">
                    <w:rPr>
                      <w:shd w:val="clear" w:color="auto" w:fill="FEFEFE"/>
                    </w:rPr>
                    <w:t>2. Месо и месни продукти;</w:t>
                  </w:r>
                </w:p>
              </w:tc>
              <w:tc>
                <w:tcPr>
                  <w:tcW w:w="798" w:type="pct"/>
                </w:tcPr>
                <w:p w:rsidR="00922837" w:rsidRDefault="00922837" w:rsidP="0027323E">
                  <w:pPr>
                    <w:jc w:val="center"/>
                  </w:pPr>
                  <w:r w:rsidRPr="007173C7">
                    <w:rPr>
                      <w:rFonts w:ascii="Wingdings 2" w:hAnsi="Wingdings 2" w:cs="Wingdings 2"/>
                      <w:highlight w:val="white"/>
                      <w:shd w:val="clear" w:color="auto" w:fill="FEFEFE"/>
                      <w:lang w:val="en-US" w:eastAsia="en-US"/>
                    </w:rPr>
                    <w:t>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665CD4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3269" w:type="pct"/>
                  <w:gridSpan w:val="21"/>
                </w:tcPr>
                <w:p w:rsidR="00922837" w:rsidRPr="00665CD4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665CD4">
                    <w:rPr>
                      <w:shd w:val="clear" w:color="auto" w:fill="FEFEFE"/>
                    </w:rPr>
                    <w:t>3. Плодове и зеленчуци, включително гъби;</w:t>
                  </w:r>
                </w:p>
              </w:tc>
              <w:tc>
                <w:tcPr>
                  <w:tcW w:w="798" w:type="pct"/>
                </w:tcPr>
                <w:p w:rsidR="00922837" w:rsidRDefault="00922837" w:rsidP="0027323E">
                  <w:pPr>
                    <w:jc w:val="center"/>
                  </w:pPr>
                  <w:r w:rsidRPr="007173C7">
                    <w:rPr>
                      <w:rFonts w:ascii="Wingdings 2" w:hAnsi="Wingdings 2" w:cs="Wingdings 2"/>
                      <w:highlight w:val="white"/>
                      <w:shd w:val="clear" w:color="auto" w:fill="FEFEFE"/>
                      <w:lang w:val="en-US" w:eastAsia="en-US"/>
                    </w:rPr>
                    <w:t>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665CD4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3269" w:type="pct"/>
                  <w:gridSpan w:val="21"/>
                </w:tcPr>
                <w:p w:rsidR="00922837" w:rsidRPr="00665CD4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665CD4">
                    <w:rPr>
                      <w:shd w:val="clear" w:color="auto" w:fill="FEFEFE"/>
                    </w:rPr>
                    <w:t xml:space="preserve">4. Пчелен мед и пчелни продукти, с </w:t>
                  </w:r>
                  <w:r w:rsidRPr="00665CD4">
                    <w:rPr>
                      <w:shd w:val="clear" w:color="auto" w:fill="FEFEFE"/>
                      <w:lang w:val="en-US" w:eastAsia="en-US"/>
                    </w:rPr>
                    <w:t>изключение на производство, преработка и/или маркетинг на продукти, наподобяващи/заместващи пчелен ме</w:t>
                  </w:r>
                  <w:r w:rsidRPr="00665CD4">
                    <w:rPr>
                      <w:shd w:val="clear" w:color="auto" w:fill="FEFEFE"/>
                      <w:lang w:eastAsia="en-US"/>
                    </w:rPr>
                    <w:t>д и пчелни продукти.</w:t>
                  </w:r>
                </w:p>
              </w:tc>
              <w:tc>
                <w:tcPr>
                  <w:tcW w:w="798" w:type="pct"/>
                </w:tcPr>
                <w:p w:rsidR="00922837" w:rsidRDefault="00922837" w:rsidP="0027323E">
                  <w:pPr>
                    <w:jc w:val="center"/>
                  </w:pPr>
                  <w:r w:rsidRPr="007173C7">
                    <w:rPr>
                      <w:rFonts w:ascii="Wingdings 2" w:hAnsi="Wingdings 2" w:cs="Wingdings 2"/>
                      <w:highlight w:val="white"/>
                      <w:shd w:val="clear" w:color="auto" w:fill="FEFEFE"/>
                      <w:lang w:val="en-US" w:eastAsia="en-US"/>
                    </w:rPr>
                    <w:t>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3269" w:type="pct"/>
                  <w:gridSpan w:val="21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 xml:space="preserve">5. Зърнени, мелничарски и нишестени продукти, с изключение на производство, преработка и/или </w:t>
                  </w:r>
                  <w:r w:rsidRPr="00D5016D">
                    <w:rPr>
                      <w:shd w:val="clear" w:color="auto" w:fill="FEFEFE"/>
                    </w:rPr>
                    <w:lastRenderedPageBreak/>
                    <w:t>маркетинг на хляб и тестени изделия;</w:t>
                  </w:r>
                </w:p>
              </w:tc>
              <w:tc>
                <w:tcPr>
                  <w:tcW w:w="798" w:type="pct"/>
                </w:tcPr>
                <w:p w:rsidR="00922837" w:rsidRDefault="00922837" w:rsidP="0027323E">
                  <w:pPr>
                    <w:jc w:val="center"/>
                  </w:pPr>
                  <w:r w:rsidRPr="007173C7">
                    <w:rPr>
                      <w:rFonts w:ascii="Wingdings 2" w:hAnsi="Wingdings 2" w:cs="Wingdings 2"/>
                      <w:highlight w:val="white"/>
                      <w:shd w:val="clear" w:color="auto" w:fill="FEFEFE"/>
                      <w:lang w:val="en-US" w:eastAsia="en-US"/>
                    </w:rPr>
                    <w:lastRenderedPageBreak/>
                    <w:t>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3269" w:type="pct"/>
                  <w:gridSpan w:val="21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6. Растителни и животински масла и мазнини, с изключение на производство, преработка и/или маркетинг на маслиново масло;</w:t>
                  </w:r>
                </w:p>
              </w:tc>
              <w:tc>
                <w:tcPr>
                  <w:tcW w:w="798" w:type="pct"/>
                </w:tcPr>
                <w:p w:rsidR="00922837" w:rsidRDefault="00922837" w:rsidP="0027323E">
                  <w:pPr>
                    <w:jc w:val="center"/>
                  </w:pPr>
                  <w:r w:rsidRPr="007173C7">
                    <w:rPr>
                      <w:rFonts w:ascii="Wingdings 2" w:hAnsi="Wingdings 2" w:cs="Wingdings 2"/>
                      <w:highlight w:val="white"/>
                      <w:shd w:val="clear" w:color="auto" w:fill="FEFEFE"/>
                      <w:lang w:val="en-US" w:eastAsia="en-US"/>
                    </w:rPr>
                    <w:t>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3269" w:type="pct"/>
                  <w:gridSpan w:val="21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7. Технически и медицински култури, включително маслодайна роза, билки и памук, с изключение на производство, преработка и/или маркетинг на тютюн и тютюневи изделия, захар и сладкарски изделия;</w:t>
                  </w:r>
                </w:p>
              </w:tc>
              <w:tc>
                <w:tcPr>
                  <w:tcW w:w="798" w:type="pct"/>
                </w:tcPr>
                <w:p w:rsidR="00922837" w:rsidRDefault="00922837" w:rsidP="0027323E">
                  <w:pPr>
                    <w:jc w:val="center"/>
                  </w:pPr>
                  <w:r w:rsidRPr="007173C7">
                    <w:rPr>
                      <w:rFonts w:ascii="Wingdings 2" w:hAnsi="Wingdings 2" w:cs="Wingdings 2"/>
                      <w:highlight w:val="white"/>
                      <w:shd w:val="clear" w:color="auto" w:fill="FEFEFE"/>
                      <w:lang w:val="en-US" w:eastAsia="en-US"/>
                    </w:rPr>
                    <w:t>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3269" w:type="pct"/>
                  <w:gridSpan w:val="21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8. Готови храни за селскостопански животни (фуражи);</w:t>
                  </w:r>
                </w:p>
              </w:tc>
              <w:tc>
                <w:tcPr>
                  <w:tcW w:w="798" w:type="pct"/>
                </w:tcPr>
                <w:p w:rsidR="00922837" w:rsidRDefault="00922837" w:rsidP="0027323E">
                  <w:pPr>
                    <w:jc w:val="center"/>
                  </w:pPr>
                  <w:r w:rsidRPr="007173C7">
                    <w:rPr>
                      <w:rFonts w:ascii="Wingdings 2" w:hAnsi="Wingdings 2" w:cs="Wingdings 2"/>
                      <w:highlight w:val="white"/>
                      <w:shd w:val="clear" w:color="auto" w:fill="FEFEFE"/>
                      <w:lang w:val="en-US" w:eastAsia="en-US"/>
                    </w:rPr>
                    <w:t>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3269" w:type="pct"/>
                  <w:gridSpan w:val="21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9. Гроздова мъст, вино и оцет</w:t>
                  </w:r>
                </w:p>
              </w:tc>
              <w:tc>
                <w:tcPr>
                  <w:tcW w:w="798" w:type="pct"/>
                </w:tcPr>
                <w:p w:rsidR="00922837" w:rsidRDefault="00922837" w:rsidP="0027323E">
                  <w:pPr>
                    <w:jc w:val="center"/>
                  </w:pPr>
                  <w:r w:rsidRPr="007173C7">
                    <w:rPr>
                      <w:rFonts w:ascii="Wingdings 2" w:hAnsi="Wingdings 2" w:cs="Wingdings 2"/>
                      <w:highlight w:val="white"/>
                      <w:shd w:val="clear" w:color="auto" w:fill="FEFEFE"/>
                      <w:lang w:val="en-US" w:eastAsia="en-US"/>
                    </w:rPr>
                    <w:t>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 w:val="restart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shd w:val="clear" w:color="auto" w:fill="FEFEFE"/>
                    </w:rPr>
                    <w:t>1.5 Кратко описание на инвестицията, за която се кандидатства:</w:t>
                  </w: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Строителство/реконструкция на: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Машини, оборудване, съоръжения за: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Специални автомобили за: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Закупуване на земя/сгради за: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Нематериални активи: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Други: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933" w:type="pct"/>
                  <w:gridSpan w:val="6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4067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489"/>
              </w:trPr>
              <w:tc>
                <w:tcPr>
                  <w:tcW w:w="1978" w:type="pct"/>
                  <w:gridSpan w:val="12"/>
                  <w:vMerge w:val="restart"/>
                </w:tcPr>
                <w:p w:rsidR="00922837" w:rsidRDefault="00922837" w:rsidP="00C935E8">
                  <w:pPr>
                    <w:spacing w:before="100" w:beforeAutospacing="1" w:after="100" w:afterAutospacing="1" w:line="264" w:lineRule="atLeast"/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  <w:t>2. Вид на предприятието</w:t>
                  </w:r>
                </w:p>
              </w:tc>
              <w:tc>
                <w:tcPr>
                  <w:tcW w:w="1386" w:type="pct"/>
                  <w:gridSpan w:val="8"/>
                </w:tcPr>
                <w:p w:rsidR="00922837" w:rsidRPr="005341E2" w:rsidRDefault="00922837" w:rsidP="008D72B1">
                  <w:pPr>
                    <w:spacing w:before="100" w:beforeAutospacing="1" w:after="100" w:afterAutospacing="1" w:line="264" w:lineRule="atLeast"/>
                    <w:rPr>
                      <w:highlight w:val="white"/>
                      <w:shd w:val="clear" w:color="auto" w:fill="FEFEFE"/>
                    </w:rPr>
                  </w:pPr>
                  <w:r w:rsidRPr="005341E2">
                    <w:rPr>
                      <w:highlight w:val="white"/>
                      <w:shd w:val="clear" w:color="auto" w:fill="FEFEFE"/>
                    </w:rPr>
                    <w:t>Микро предприятие</w:t>
                  </w:r>
                </w:p>
              </w:tc>
              <w:tc>
                <w:tcPr>
                  <w:tcW w:w="1635" w:type="pct"/>
                  <w:gridSpan w:val="8"/>
                </w:tcPr>
                <w:p w:rsidR="00922837" w:rsidRDefault="00922837" w:rsidP="008D72B1">
                  <w:pPr>
                    <w:jc w:val="center"/>
                  </w:pPr>
                  <w:r w:rsidRPr="00754329">
                    <w:rPr>
                      <w:rFonts w:ascii="Wingdings 2" w:hAnsi="Wingdings 2" w:cs="Wingdings 2"/>
                      <w:highlight w:val="white"/>
                      <w:shd w:val="clear" w:color="auto" w:fill="FEFEFE"/>
                    </w:rPr>
                    <w:t></w:t>
                  </w:r>
                </w:p>
              </w:tc>
            </w:tr>
            <w:tr w:rsidR="00922837" w:rsidRPr="00D5016D" w:rsidTr="00922837">
              <w:trPr>
                <w:trHeight w:val="218"/>
              </w:trPr>
              <w:tc>
                <w:tcPr>
                  <w:tcW w:w="1978" w:type="pct"/>
                  <w:gridSpan w:val="12"/>
                  <w:vMerge/>
                </w:tcPr>
                <w:p w:rsidR="00922837" w:rsidRDefault="00922837" w:rsidP="00C935E8">
                  <w:pPr>
                    <w:spacing w:before="100" w:beforeAutospacing="1" w:after="100" w:afterAutospacing="1" w:line="264" w:lineRule="atLeast"/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1386" w:type="pct"/>
                  <w:gridSpan w:val="8"/>
                </w:tcPr>
                <w:p w:rsidR="00922837" w:rsidRPr="005341E2" w:rsidRDefault="00922837" w:rsidP="008D72B1">
                  <w:pPr>
                    <w:spacing w:before="100" w:beforeAutospacing="1" w:after="100" w:afterAutospacing="1" w:line="264" w:lineRule="atLeast"/>
                    <w:rPr>
                      <w:highlight w:val="white"/>
                      <w:shd w:val="clear" w:color="auto" w:fill="FEFEFE"/>
                    </w:rPr>
                  </w:pPr>
                  <w:r>
                    <w:rPr>
                      <w:highlight w:val="white"/>
                      <w:shd w:val="clear" w:color="auto" w:fill="FEFEFE"/>
                    </w:rPr>
                    <w:t>Малко предприятие</w:t>
                  </w:r>
                </w:p>
              </w:tc>
              <w:tc>
                <w:tcPr>
                  <w:tcW w:w="1635" w:type="pct"/>
                  <w:gridSpan w:val="8"/>
                </w:tcPr>
                <w:p w:rsidR="00922837" w:rsidRDefault="00922837" w:rsidP="008D72B1">
                  <w:pPr>
                    <w:jc w:val="center"/>
                  </w:pPr>
                  <w:r w:rsidRPr="00754329">
                    <w:rPr>
                      <w:rFonts w:ascii="Wingdings 2" w:hAnsi="Wingdings 2" w:cs="Wingdings 2"/>
                      <w:highlight w:val="white"/>
                      <w:shd w:val="clear" w:color="auto" w:fill="FEFEFE"/>
                    </w:rPr>
                    <w:t></w:t>
                  </w:r>
                </w:p>
              </w:tc>
            </w:tr>
            <w:tr w:rsidR="00922837" w:rsidRPr="00D5016D" w:rsidTr="00922837">
              <w:trPr>
                <w:trHeight w:val="218"/>
              </w:trPr>
              <w:tc>
                <w:tcPr>
                  <w:tcW w:w="1978" w:type="pct"/>
                  <w:gridSpan w:val="12"/>
                  <w:vMerge/>
                </w:tcPr>
                <w:p w:rsidR="00922837" w:rsidRDefault="00922837" w:rsidP="00C935E8">
                  <w:pPr>
                    <w:spacing w:before="100" w:beforeAutospacing="1" w:after="100" w:afterAutospacing="1" w:line="264" w:lineRule="atLeast"/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1386" w:type="pct"/>
                  <w:gridSpan w:val="8"/>
                </w:tcPr>
                <w:p w:rsidR="00922837" w:rsidRDefault="00922837" w:rsidP="008D72B1">
                  <w:pPr>
                    <w:spacing w:before="100" w:beforeAutospacing="1" w:after="100" w:afterAutospacing="1" w:line="264" w:lineRule="atLeast"/>
                    <w:rPr>
                      <w:highlight w:val="white"/>
                      <w:shd w:val="clear" w:color="auto" w:fill="FEFEFE"/>
                    </w:rPr>
                  </w:pPr>
                  <w:r>
                    <w:rPr>
                      <w:highlight w:val="white"/>
                      <w:shd w:val="clear" w:color="auto" w:fill="FEFEFE"/>
                    </w:rPr>
                    <w:t>Средно предприятие</w:t>
                  </w:r>
                </w:p>
              </w:tc>
              <w:tc>
                <w:tcPr>
                  <w:tcW w:w="1635" w:type="pct"/>
                  <w:gridSpan w:val="8"/>
                </w:tcPr>
                <w:p w:rsidR="00922837" w:rsidRDefault="00922837" w:rsidP="008D72B1">
                  <w:pPr>
                    <w:jc w:val="center"/>
                  </w:pPr>
                  <w:r w:rsidRPr="00754329">
                    <w:rPr>
                      <w:rFonts w:ascii="Wingdings 2" w:hAnsi="Wingdings 2" w:cs="Wingdings 2"/>
                      <w:highlight w:val="white"/>
                      <w:shd w:val="clear" w:color="auto" w:fill="FEFEFE"/>
                    </w:rPr>
                    <w:t></w:t>
                  </w:r>
                </w:p>
              </w:tc>
            </w:tr>
            <w:tr w:rsidR="00922837" w:rsidRPr="00D5016D" w:rsidTr="00922837">
              <w:trPr>
                <w:trHeight w:val="372"/>
              </w:trPr>
              <w:tc>
                <w:tcPr>
                  <w:tcW w:w="1978" w:type="pct"/>
                  <w:gridSpan w:val="12"/>
                  <w:vMerge/>
                </w:tcPr>
                <w:p w:rsidR="00922837" w:rsidRDefault="00922837" w:rsidP="00C935E8">
                  <w:pPr>
                    <w:spacing w:before="100" w:beforeAutospacing="1" w:after="100" w:afterAutospacing="1" w:line="264" w:lineRule="atLeast"/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1386" w:type="pct"/>
                  <w:gridSpan w:val="8"/>
                </w:tcPr>
                <w:p w:rsidR="00922837" w:rsidRPr="008D72B1" w:rsidRDefault="00922837" w:rsidP="008D72B1">
                  <w:pPr>
                    <w:spacing w:before="100" w:beforeAutospacing="1" w:after="100" w:afterAutospacing="1" w:line="264" w:lineRule="atLeast"/>
                    <w:ind w:left="720" w:hanging="719"/>
                    <w:rPr>
                      <w:highlight w:val="white"/>
                      <w:shd w:val="clear" w:color="auto" w:fill="FEFEFE"/>
                    </w:rPr>
                  </w:pPr>
                  <w:r>
                    <w:rPr>
                      <w:highlight w:val="white"/>
                      <w:shd w:val="clear" w:color="auto" w:fill="FEFEFE"/>
                    </w:rPr>
                    <w:t>Голямо предприятие</w:t>
                  </w:r>
                </w:p>
              </w:tc>
              <w:tc>
                <w:tcPr>
                  <w:tcW w:w="1635" w:type="pct"/>
                  <w:gridSpan w:val="8"/>
                </w:tcPr>
                <w:p w:rsidR="00922837" w:rsidRDefault="00922837" w:rsidP="008D72B1">
                  <w:pPr>
                    <w:jc w:val="center"/>
                  </w:pPr>
                  <w:r w:rsidRPr="00754329">
                    <w:rPr>
                      <w:rFonts w:ascii="Wingdings 2" w:hAnsi="Wingdings 2" w:cs="Wingdings 2"/>
                      <w:highlight w:val="white"/>
                      <w:shd w:val="clear" w:color="auto" w:fill="FEFEFE"/>
                    </w:rPr>
                    <w:t></w:t>
                  </w:r>
                </w:p>
              </w:tc>
            </w:tr>
            <w:tr w:rsidR="00922837" w:rsidRPr="00D5016D" w:rsidTr="00922837">
              <w:trPr>
                <w:trHeight w:val="701"/>
              </w:trPr>
              <w:tc>
                <w:tcPr>
                  <w:tcW w:w="1978" w:type="pct"/>
                  <w:gridSpan w:val="12"/>
                </w:tcPr>
                <w:p w:rsidR="00922837" w:rsidRPr="008D72B1" w:rsidRDefault="00922837" w:rsidP="00D5016D">
                  <w:pPr>
                    <w:spacing w:before="100" w:beforeAutospacing="1" w:after="100" w:afterAutospacing="1"/>
                    <w:rPr>
                      <w:b/>
                      <w:shd w:val="clear" w:color="auto" w:fill="FEFEFE"/>
                    </w:rPr>
                  </w:pPr>
                  <w:r w:rsidRPr="008D72B1">
                    <w:rPr>
                      <w:b/>
                      <w:shd w:val="clear" w:color="auto" w:fill="FEFEFE"/>
                    </w:rPr>
                    <w:t>3. Кандидатствам по заповед за определяне на прием</w:t>
                  </w:r>
                </w:p>
              </w:tc>
              <w:tc>
                <w:tcPr>
                  <w:tcW w:w="3022" w:type="pct"/>
                  <w:gridSpan w:val="16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>
                    <w:rPr>
                      <w:shd w:val="clear" w:color="auto" w:fill="FEFEFE"/>
                    </w:rPr>
                    <w:t>№ .................... от дата:...........................</w:t>
                  </w:r>
                </w:p>
              </w:tc>
            </w:tr>
            <w:tr w:rsidR="00922837" w:rsidRPr="00D5016D" w:rsidTr="00922837">
              <w:trPr>
                <w:trHeight w:val="340"/>
              </w:trPr>
              <w:tc>
                <w:tcPr>
                  <w:tcW w:w="5000" w:type="pct"/>
                  <w:gridSpan w:val="28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8D72B1">
                    <w:rPr>
                      <w:b/>
                      <w:shd w:val="clear" w:color="auto" w:fill="FEFEFE"/>
                    </w:rPr>
                    <w:t>4. Разходи по проекта:</w:t>
                  </w:r>
                </w:p>
              </w:tc>
            </w:tr>
            <w:tr w:rsidR="00922837" w:rsidRPr="00D5016D" w:rsidTr="00922837">
              <w:trPr>
                <w:trHeight w:val="701"/>
              </w:trPr>
              <w:tc>
                <w:tcPr>
                  <w:tcW w:w="1978" w:type="pct"/>
                  <w:gridSpan w:val="12"/>
                </w:tcPr>
                <w:p w:rsidR="00922837" w:rsidRDefault="00922837" w:rsidP="00B91B90">
                  <w:pPr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  <w:t>4.1. Общ размер на разходите по проекта:</w:t>
                  </w:r>
                </w:p>
                <w:p w:rsidR="00922837" w:rsidRDefault="00922837" w:rsidP="00B91B90">
                  <w:pPr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i/>
                      <w:iCs/>
                      <w:highlight w:val="white"/>
                      <w:shd w:val="clear" w:color="auto" w:fill="FEFEFE"/>
                    </w:rPr>
                    <w:t>(Посочва се размерът на разходите, за които се</w:t>
                  </w:r>
                  <w:r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  <w:t xml:space="preserve"> </w:t>
                  </w:r>
                  <w:r>
                    <w:rPr>
                      <w:rFonts w:ascii="Times New Roman CYR" w:hAnsi="Times New Roman CYR" w:cs="Times New Roman CYR"/>
                      <w:i/>
                      <w:iCs/>
                      <w:highlight w:val="white"/>
                      <w:shd w:val="clear" w:color="auto" w:fill="FEFEFE"/>
                    </w:rPr>
                    <w:t>кандидатства)</w:t>
                  </w:r>
                </w:p>
              </w:tc>
              <w:tc>
                <w:tcPr>
                  <w:tcW w:w="3022" w:type="pct"/>
                  <w:gridSpan w:val="16"/>
                </w:tcPr>
                <w:p w:rsidR="00922837" w:rsidRDefault="00922837" w:rsidP="00C935E8">
                  <w:pPr>
                    <w:spacing w:before="100" w:beforeAutospacing="1" w:after="100" w:afterAutospacing="1" w:line="264" w:lineRule="atLeast"/>
                    <w:jc w:val="center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.........................лв.</w:t>
                  </w:r>
                </w:p>
              </w:tc>
            </w:tr>
            <w:tr w:rsidR="00922837" w:rsidRPr="00D5016D" w:rsidTr="00922837">
              <w:trPr>
                <w:trHeight w:val="701"/>
              </w:trPr>
              <w:tc>
                <w:tcPr>
                  <w:tcW w:w="1978" w:type="pct"/>
                  <w:gridSpan w:val="12"/>
                </w:tcPr>
                <w:p w:rsidR="00922837" w:rsidRPr="00B91B90" w:rsidRDefault="00922837" w:rsidP="00D5016D">
                  <w:pPr>
                    <w:spacing w:before="100" w:beforeAutospacing="1" w:after="100" w:afterAutospacing="1"/>
                    <w:rPr>
                      <w:b/>
                      <w:shd w:val="clear" w:color="auto" w:fill="FEFEFE"/>
                    </w:rPr>
                  </w:pPr>
                  <w:r w:rsidRPr="00B91B90">
                    <w:rPr>
                      <w:b/>
                      <w:shd w:val="clear" w:color="auto" w:fill="FEFEFE"/>
                    </w:rPr>
                    <w:t>4.2. Размер на финансовата помощ в процентно съотношение спрямо допустимите за подпомагане разходи по проектното предложение</w:t>
                  </w:r>
                </w:p>
              </w:tc>
              <w:tc>
                <w:tcPr>
                  <w:tcW w:w="3022" w:type="pct"/>
                  <w:gridSpan w:val="16"/>
                </w:tcPr>
                <w:p w:rsidR="00922837" w:rsidRPr="00D5016D" w:rsidRDefault="00922837" w:rsidP="00B91B90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>
                    <w:rPr>
                      <w:shd w:val="clear" w:color="auto" w:fill="FEFEFE"/>
                    </w:rPr>
                    <w:t>...................%.</w:t>
                  </w:r>
                </w:p>
              </w:tc>
            </w:tr>
            <w:tr w:rsidR="00922837" w:rsidRPr="00D5016D" w:rsidTr="00922837">
              <w:trPr>
                <w:trHeight w:val="945"/>
              </w:trPr>
              <w:tc>
                <w:tcPr>
                  <w:tcW w:w="1978" w:type="pct"/>
                  <w:gridSpan w:val="1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>
                    <w:rPr>
                      <w:b/>
                      <w:bCs/>
                      <w:shd w:val="clear" w:color="auto" w:fill="FEFEFE"/>
                    </w:rPr>
                    <w:t>4.3.</w:t>
                  </w:r>
                  <w:r w:rsidRPr="00D5016D">
                    <w:rPr>
                      <w:b/>
                      <w:bCs/>
                      <w:shd w:val="clear" w:color="auto" w:fill="FEFEFE"/>
                    </w:rPr>
                    <w:t>Общ размер на финансовата помощ:</w:t>
                  </w:r>
                  <w:r w:rsidRPr="00D5016D">
                    <w:rPr>
                      <w:b/>
                      <w:bCs/>
                      <w:shd w:val="clear" w:color="auto" w:fill="FEFEFE"/>
                    </w:rPr>
                    <w:br/>
                  </w:r>
                  <w:r w:rsidRPr="00D5016D">
                    <w:rPr>
                      <w:i/>
                      <w:iCs/>
                      <w:shd w:val="clear" w:color="auto" w:fill="FEFEFE"/>
                    </w:rPr>
                    <w:t xml:space="preserve">(в процентно съотношение спрямо размера на разходите, за които се кандидатства, както и в левова </w:t>
                  </w:r>
                  <w:r w:rsidRPr="00D5016D">
                    <w:rPr>
                      <w:i/>
                      <w:iCs/>
                      <w:shd w:val="clear" w:color="auto" w:fill="FEFEFE"/>
                    </w:rPr>
                    <w:lastRenderedPageBreak/>
                    <w:t>равностойност)</w:t>
                  </w:r>
                </w:p>
              </w:tc>
              <w:tc>
                <w:tcPr>
                  <w:tcW w:w="3022" w:type="pct"/>
                  <w:gridSpan w:val="16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lastRenderedPageBreak/>
                    <w:t> </w:t>
                  </w:r>
                </w:p>
                <w:p w:rsidR="00922837" w:rsidRPr="00B91B90" w:rsidRDefault="00922837" w:rsidP="00B91B90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B91B90">
                    <w:rPr>
                      <w:bCs/>
                      <w:shd w:val="clear" w:color="auto" w:fill="FEFEFE"/>
                    </w:rPr>
                    <w:t>...........................лв.</w:t>
                  </w:r>
                </w:p>
              </w:tc>
            </w:tr>
            <w:tr w:rsidR="00922837" w:rsidRPr="00D5016D" w:rsidTr="00922837">
              <w:trPr>
                <w:trHeight w:val="315"/>
              </w:trPr>
              <w:tc>
                <w:tcPr>
                  <w:tcW w:w="5000" w:type="pct"/>
                  <w:gridSpan w:val="28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>
                    <w:rPr>
                      <w:b/>
                      <w:bCs/>
                      <w:shd w:val="clear" w:color="auto" w:fill="FEFEFE"/>
                    </w:rPr>
                    <w:t>5</w:t>
                  </w:r>
                  <w:r w:rsidRPr="00D5016D">
                    <w:rPr>
                      <w:b/>
                      <w:bCs/>
                      <w:shd w:val="clear" w:color="auto" w:fill="FEFEFE"/>
                    </w:rPr>
                    <w:t>. Заявявам междинно/и плащане/ия в размер на: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2830" w:type="pct"/>
                  <w:gridSpan w:val="18"/>
                  <w:vMerge w:val="restart"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  <w:lang w:eastAsia="en-US"/>
                    </w:rPr>
                    <w:t>5</w:t>
                  </w:r>
                  <w:r w:rsidRPr="00B91B90"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  <w:lang w:val="en-US" w:eastAsia="en-US"/>
                    </w:rPr>
                    <w:t>.1. Първо междинно плащане</w:t>
                  </w:r>
                </w:p>
              </w:tc>
              <w:tc>
                <w:tcPr>
                  <w:tcW w:w="877" w:type="pct"/>
                  <w:gridSpan w:val="6"/>
                </w:tcPr>
                <w:p w:rsidR="00922837" w:rsidRPr="00B91B90" w:rsidRDefault="00922837" w:rsidP="00B91B90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B91B90">
                    <w:rPr>
                      <w:rFonts w:ascii="Wingdings 2" w:hAnsi="Wingdings 2" w:cs="Wingdings 2"/>
                      <w:highlight w:val="white"/>
                      <w:shd w:val="clear" w:color="auto" w:fill="FEFEFE"/>
                      <w:lang w:val="en-US" w:eastAsia="en-US"/>
                    </w:rPr>
                    <w:t></w:t>
                  </w:r>
                  <w:r w:rsidRPr="00B91B90">
                    <w:rPr>
                      <w:rFonts w:ascii="Arial" w:hAnsi="Arial" w:cs="Arial"/>
                      <w:highlight w:val="white"/>
                      <w:shd w:val="clear" w:color="auto" w:fill="FEFEFE"/>
                      <w:lang w:val="en-US" w:eastAsia="en-US"/>
                    </w:rPr>
                    <w:t xml:space="preserve"> </w:t>
                  </w:r>
                  <w:r w:rsidRPr="00B91B90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en-US" w:eastAsia="en-US"/>
                    </w:rPr>
                    <w:t>Да</w:t>
                  </w:r>
                  <w:r w:rsidRPr="00B91B90">
                    <w:rPr>
                      <w:rFonts w:ascii="Arial" w:hAnsi="Arial" w:cs="Arial"/>
                      <w:highlight w:val="white"/>
                      <w:shd w:val="clear" w:color="auto" w:fill="FEFEFE"/>
                      <w:lang w:val="en-US" w:eastAsia="en-US"/>
                    </w:rPr>
                    <w:t xml:space="preserve"> </w:t>
                  </w:r>
                  <w:r w:rsidRPr="00B91B90">
                    <w:rPr>
                      <w:rFonts w:ascii="Wingdings 2" w:hAnsi="Wingdings 2" w:cs="Wingdings 2"/>
                      <w:highlight w:val="white"/>
                      <w:shd w:val="clear" w:color="auto" w:fill="FEFEFE"/>
                      <w:lang w:val="en-US" w:eastAsia="en-US"/>
                    </w:rPr>
                    <w:t></w:t>
                  </w:r>
                  <w:r w:rsidRPr="00B91B90">
                    <w:rPr>
                      <w:rFonts w:ascii="Arial" w:hAnsi="Arial" w:cs="Arial"/>
                      <w:highlight w:val="white"/>
                      <w:shd w:val="clear" w:color="auto" w:fill="FEFEFE"/>
                      <w:lang w:val="en-US" w:eastAsia="en-US"/>
                    </w:rPr>
                    <w:t xml:space="preserve"> </w:t>
                  </w:r>
                  <w:r w:rsidRPr="00B91B90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en-US" w:eastAsia="en-US"/>
                    </w:rPr>
                    <w:t>Не</w:t>
                  </w:r>
                </w:p>
              </w:tc>
              <w:tc>
                <w:tcPr>
                  <w:tcW w:w="1293" w:type="pct"/>
                  <w:gridSpan w:val="4"/>
                </w:tcPr>
                <w:p w:rsidR="00922837" w:rsidRDefault="00922837" w:rsidP="00B91B90">
                  <w:pPr>
                    <w:rPr>
                      <w:bCs/>
                      <w:shd w:val="clear" w:color="auto" w:fill="FEFEFE"/>
                    </w:rPr>
                  </w:pPr>
                  <w:r>
                    <w:rPr>
                      <w:bCs/>
                      <w:shd w:val="clear" w:color="auto" w:fill="FEFEFE"/>
                    </w:rPr>
                    <w:t>............................лв.</w:t>
                  </w:r>
                </w:p>
                <w:p w:rsidR="00922837" w:rsidRPr="00B91B90" w:rsidRDefault="00922837" w:rsidP="00B91B90">
                  <w:pPr>
                    <w:jc w:val="center"/>
                    <w:rPr>
                      <w:bCs/>
                      <w:shd w:val="clear" w:color="auto" w:fill="FEFEFE"/>
                    </w:rPr>
                  </w:pPr>
                  <w:r w:rsidRPr="00D5016D">
                    <w:rPr>
                      <w:i/>
                      <w:iCs/>
                      <w:shd w:val="clear" w:color="auto" w:fill="FEFEFE"/>
                    </w:rPr>
                    <w:t>(стойност)</w:t>
                  </w:r>
                </w:p>
              </w:tc>
            </w:tr>
            <w:tr w:rsidR="00922837" w:rsidRPr="00D5016D" w:rsidTr="00922837">
              <w:trPr>
                <w:trHeight w:val="969"/>
              </w:trPr>
              <w:tc>
                <w:tcPr>
                  <w:tcW w:w="2830" w:type="pct"/>
                  <w:gridSpan w:val="18"/>
                  <w:vMerge/>
                </w:tcPr>
                <w:p w:rsidR="00922837" w:rsidRPr="00D5016D" w:rsidRDefault="00922837" w:rsidP="00D5016D">
                  <w:pPr>
                    <w:rPr>
                      <w:shd w:val="clear" w:color="auto" w:fill="FEFEFE"/>
                    </w:rPr>
                  </w:pPr>
                </w:p>
              </w:tc>
              <w:tc>
                <w:tcPr>
                  <w:tcW w:w="2170" w:type="pct"/>
                  <w:gridSpan w:val="10"/>
                </w:tcPr>
                <w:p w:rsidR="00922837" w:rsidRDefault="00922837" w:rsidP="00B91B90">
                  <w:pPr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Кратко описание на етапа:</w:t>
                  </w:r>
                </w:p>
                <w:p w:rsidR="00922837" w:rsidRPr="00D5016D" w:rsidRDefault="00922837" w:rsidP="00B91B90">
                  <w:pPr>
                    <w:jc w:val="center"/>
                    <w:rPr>
                      <w:shd w:val="clear" w:color="auto" w:fill="FEFEFE"/>
                    </w:rPr>
                  </w:pPr>
                  <w:r>
                    <w:rPr>
                      <w:shd w:val="clear" w:color="auto" w:fill="FEFEFE"/>
                    </w:rPr>
                    <w:t>.............................................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5000" w:type="pct"/>
                  <w:gridSpan w:val="28"/>
                </w:tcPr>
                <w:tbl>
                  <w:tblPr>
                    <w:tblW w:w="904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40"/>
                    <w:gridCol w:w="1930"/>
                    <w:gridCol w:w="2273"/>
                  </w:tblGrid>
                  <w:tr w:rsidR="00922837" w:rsidRPr="00B91B90" w:rsidTr="00665CD4">
                    <w:trPr>
                      <w:trHeight w:val="283"/>
                    </w:trPr>
                    <w:tc>
                      <w:tcPr>
                        <w:tcW w:w="2676" w:type="pct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922837" w:rsidRDefault="00922837" w:rsidP="00C935E8">
                        <w:pPr>
                          <w:rPr>
                            <w:rFonts w:ascii="Times New Roman CYR" w:hAnsi="Times New Roman CYR" w:cs="Times New Roman CYR"/>
                            <w:b/>
                            <w:bCs/>
                            <w:shd w:val="clear" w:color="auto" w:fill="FEFEFE"/>
                            <w:lang w:eastAsia="en-US"/>
                          </w:rPr>
                        </w:pPr>
                        <w:r>
                          <w:rPr>
                            <w:rFonts w:ascii="Times New Roman CYR" w:hAnsi="Times New Roman CYR" w:cs="Times New Roman CYR"/>
                            <w:b/>
                            <w:bCs/>
                            <w:highlight w:val="white"/>
                            <w:shd w:val="clear" w:color="auto" w:fill="FEFEFE"/>
                            <w:lang w:eastAsia="en-US"/>
                          </w:rPr>
                          <w:t>5</w:t>
                        </w:r>
                        <w:r>
                          <w:rPr>
                            <w:rFonts w:ascii="Times New Roman CYR" w:hAnsi="Times New Roman CYR" w:cs="Times New Roman CYR"/>
                            <w:b/>
                            <w:bCs/>
                            <w:highlight w:val="white"/>
                            <w:shd w:val="clear" w:color="auto" w:fill="FEFEFE"/>
                            <w:lang w:val="en-US" w:eastAsia="en-US"/>
                          </w:rPr>
                          <w:t>.</w:t>
                        </w:r>
                        <w:r>
                          <w:rPr>
                            <w:rFonts w:ascii="Times New Roman CYR" w:hAnsi="Times New Roman CYR" w:cs="Times New Roman CYR"/>
                            <w:b/>
                            <w:bCs/>
                            <w:highlight w:val="white"/>
                            <w:shd w:val="clear" w:color="auto" w:fill="FEFEFE"/>
                            <w:lang w:eastAsia="en-US"/>
                          </w:rPr>
                          <w:t>2</w:t>
                        </w:r>
                        <w:r>
                          <w:rPr>
                            <w:rFonts w:ascii="Times New Roman CYR" w:hAnsi="Times New Roman CYR" w:cs="Times New Roman CYR"/>
                            <w:b/>
                            <w:bCs/>
                            <w:highlight w:val="white"/>
                            <w:shd w:val="clear" w:color="auto" w:fill="FEFEFE"/>
                            <w:lang w:val="en-US" w:eastAsia="en-US"/>
                          </w:rPr>
                          <w:t xml:space="preserve">. </w:t>
                        </w:r>
                        <w:r>
                          <w:rPr>
                            <w:rFonts w:ascii="Times New Roman CYR" w:hAnsi="Times New Roman CYR" w:cs="Times New Roman CYR"/>
                            <w:b/>
                            <w:bCs/>
                            <w:highlight w:val="white"/>
                            <w:shd w:val="clear" w:color="auto" w:fill="FEFEFE"/>
                            <w:lang w:eastAsia="en-US"/>
                          </w:rPr>
                          <w:t>Второ</w:t>
                        </w:r>
                        <w:r w:rsidRPr="00B91B90">
                          <w:rPr>
                            <w:rFonts w:ascii="Times New Roman CYR" w:hAnsi="Times New Roman CYR" w:cs="Times New Roman CYR"/>
                            <w:b/>
                            <w:bCs/>
                            <w:highlight w:val="white"/>
                            <w:shd w:val="clear" w:color="auto" w:fill="FEFEFE"/>
                            <w:lang w:val="en-US" w:eastAsia="en-US"/>
                          </w:rPr>
                          <w:t xml:space="preserve"> междинно плащане</w:t>
                        </w:r>
                      </w:p>
                      <w:p w:rsidR="00922837" w:rsidRPr="00075832" w:rsidRDefault="00922837" w:rsidP="00C935E8">
                        <w:pPr>
                          <w:rPr>
                            <w:i/>
                            <w:shd w:val="clear" w:color="auto" w:fill="FEFEFE"/>
                          </w:rPr>
                        </w:pPr>
                        <w:r w:rsidRPr="00075832">
                          <w:rPr>
                            <w:rFonts w:ascii="Times New Roman CYR" w:hAnsi="Times New Roman CYR" w:cs="Times New Roman CYR"/>
                            <w:b/>
                            <w:bCs/>
                            <w:i/>
                            <w:highlight w:val="white"/>
                            <w:shd w:val="clear" w:color="auto" w:fill="FEFEFE"/>
                            <w:lang w:val="en-US" w:eastAsia="en-US"/>
                          </w:rPr>
                          <w:t>(</w:t>
                        </w:r>
                        <w:r w:rsidRPr="00075832">
                          <w:rPr>
                            <w:rFonts w:ascii="Times New Roman CYR" w:hAnsi="Times New Roman CYR" w:cs="Times New Roman CYR"/>
                            <w:i/>
                            <w:highlight w:val="white"/>
                            <w:shd w:val="clear" w:color="auto" w:fill="FEFEFE"/>
                            <w:lang w:val="en-US" w:eastAsia="en-US"/>
                          </w:rPr>
                          <w:t>при</w:t>
                        </w:r>
                        <w:r w:rsidRPr="00075832">
                          <w:rPr>
                            <w:rFonts w:ascii="Arial" w:hAnsi="Arial" w:cs="Arial"/>
                            <w:i/>
                            <w:highlight w:val="white"/>
                            <w:shd w:val="clear" w:color="auto" w:fill="FEFEFE"/>
                            <w:lang w:val="en-US" w:eastAsia="en-US"/>
                          </w:rPr>
                          <w:t xml:space="preserve"> </w:t>
                        </w:r>
                        <w:r w:rsidRPr="00075832">
                          <w:rPr>
                            <w:rFonts w:ascii="Times New Roman CYR" w:hAnsi="Times New Roman CYR" w:cs="Times New Roman CYR"/>
                            <w:i/>
                            <w:highlight w:val="white"/>
                            <w:shd w:val="clear" w:color="auto" w:fill="FEFEFE"/>
                            <w:lang w:val="en-US" w:eastAsia="en-US"/>
                          </w:rPr>
                          <w:t>инвестиции, включващи СМР)</w:t>
                        </w:r>
                      </w:p>
                    </w:tc>
                    <w:tc>
                      <w:tcPr>
                        <w:tcW w:w="1067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60" w:type="dxa"/>
                          <w:bottom w:w="0" w:type="dxa"/>
                        </w:tcMar>
                        <w:vAlign w:val="center"/>
                      </w:tcPr>
                      <w:p w:rsidR="00922837" w:rsidRPr="00B91B90" w:rsidRDefault="00922837" w:rsidP="00C935E8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 w:rsidRPr="00B91B90">
                          <w:rPr>
                            <w:rFonts w:ascii="Wingdings 2" w:hAnsi="Wingdings 2" w:cs="Wingdings 2"/>
                            <w:highlight w:val="white"/>
                            <w:shd w:val="clear" w:color="auto" w:fill="FEFEFE"/>
                            <w:lang w:val="en-US" w:eastAsia="en-US"/>
                          </w:rPr>
                          <w:t></w:t>
                        </w:r>
                        <w:r w:rsidRPr="00B91B90">
                          <w:rPr>
                            <w:rFonts w:ascii="Arial" w:hAnsi="Arial" w:cs="Arial"/>
                            <w:highlight w:val="white"/>
                            <w:shd w:val="clear" w:color="auto" w:fill="FEFEFE"/>
                            <w:lang w:val="en-US" w:eastAsia="en-US"/>
                          </w:rPr>
                          <w:t xml:space="preserve"> </w:t>
                        </w:r>
                        <w:r w:rsidRPr="00B91B90">
                          <w:rPr>
                            <w:rFonts w:ascii="Times New Roman CYR" w:hAnsi="Times New Roman CYR" w:cs="Times New Roman CYR"/>
                            <w:highlight w:val="white"/>
                            <w:shd w:val="clear" w:color="auto" w:fill="FEFEFE"/>
                            <w:lang w:val="en-US" w:eastAsia="en-US"/>
                          </w:rPr>
                          <w:t>Да</w:t>
                        </w:r>
                        <w:r w:rsidRPr="00B91B90">
                          <w:rPr>
                            <w:rFonts w:ascii="Arial" w:hAnsi="Arial" w:cs="Arial"/>
                            <w:highlight w:val="white"/>
                            <w:shd w:val="clear" w:color="auto" w:fill="FEFEFE"/>
                            <w:lang w:val="en-US" w:eastAsia="en-US"/>
                          </w:rPr>
                          <w:t xml:space="preserve"> </w:t>
                        </w:r>
                        <w:r w:rsidRPr="00B91B90">
                          <w:rPr>
                            <w:rFonts w:ascii="Wingdings 2" w:hAnsi="Wingdings 2" w:cs="Wingdings 2"/>
                            <w:highlight w:val="white"/>
                            <w:shd w:val="clear" w:color="auto" w:fill="FEFEFE"/>
                            <w:lang w:val="en-US" w:eastAsia="en-US"/>
                          </w:rPr>
                          <w:t></w:t>
                        </w:r>
                        <w:r w:rsidRPr="00B91B90">
                          <w:rPr>
                            <w:rFonts w:ascii="Arial" w:hAnsi="Arial" w:cs="Arial"/>
                            <w:highlight w:val="white"/>
                            <w:shd w:val="clear" w:color="auto" w:fill="FEFEFE"/>
                            <w:lang w:val="en-US" w:eastAsia="en-US"/>
                          </w:rPr>
                          <w:t xml:space="preserve"> </w:t>
                        </w:r>
                        <w:r w:rsidRPr="00B91B90">
                          <w:rPr>
                            <w:rFonts w:ascii="Times New Roman CYR" w:hAnsi="Times New Roman CYR" w:cs="Times New Roman CYR"/>
                            <w:highlight w:val="white"/>
                            <w:shd w:val="clear" w:color="auto" w:fill="FEFEFE"/>
                            <w:lang w:val="en-US" w:eastAsia="en-US"/>
                          </w:rPr>
                          <w:t>Не</w:t>
                        </w:r>
                      </w:p>
                    </w:tc>
                    <w:tc>
                      <w:tcPr>
                        <w:tcW w:w="1258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left w:w="0" w:type="dxa"/>
                          <w:right w:w="20" w:type="dxa"/>
                        </w:tcMar>
                        <w:vAlign w:val="center"/>
                      </w:tcPr>
                      <w:p w:rsidR="00922837" w:rsidRDefault="00922837" w:rsidP="00C935E8">
                        <w:pPr>
                          <w:rPr>
                            <w:bCs/>
                            <w:shd w:val="clear" w:color="auto" w:fill="FEFEFE"/>
                          </w:rPr>
                        </w:pPr>
                        <w:r>
                          <w:rPr>
                            <w:bCs/>
                            <w:shd w:val="clear" w:color="auto" w:fill="FEFEFE"/>
                          </w:rPr>
                          <w:t>............................лв.</w:t>
                        </w:r>
                      </w:p>
                      <w:p w:rsidR="00922837" w:rsidRPr="00B91B90" w:rsidRDefault="00922837" w:rsidP="00C935E8">
                        <w:pPr>
                          <w:jc w:val="center"/>
                          <w:rPr>
                            <w:bCs/>
                            <w:shd w:val="clear" w:color="auto" w:fill="FEFEFE"/>
                          </w:rPr>
                        </w:pPr>
                        <w:r w:rsidRPr="00D5016D">
                          <w:rPr>
                            <w:i/>
                            <w:iCs/>
                            <w:shd w:val="clear" w:color="auto" w:fill="FEFEFE"/>
                          </w:rPr>
                          <w:t>(стойност)</w:t>
                        </w:r>
                      </w:p>
                    </w:tc>
                  </w:tr>
                  <w:tr w:rsidR="00922837" w:rsidRPr="00D5016D" w:rsidTr="00665CD4">
                    <w:trPr>
                      <w:trHeight w:val="969"/>
                    </w:trPr>
                    <w:tc>
                      <w:tcPr>
                        <w:tcW w:w="2676" w:type="pct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922837" w:rsidRPr="00D5016D" w:rsidRDefault="00922837" w:rsidP="00C935E8">
                        <w:pPr>
                          <w:rPr>
                            <w:shd w:val="clear" w:color="auto" w:fill="FEFEFE"/>
                          </w:rPr>
                        </w:pPr>
                      </w:p>
                    </w:tc>
                    <w:tc>
                      <w:tcPr>
                        <w:tcW w:w="2324" w:type="pct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60" w:type="dxa"/>
                          <w:bottom w:w="0" w:type="dxa"/>
                        </w:tcMar>
                        <w:vAlign w:val="center"/>
                      </w:tcPr>
                      <w:p w:rsidR="00922837" w:rsidRDefault="00922837" w:rsidP="00C935E8">
                        <w:pPr>
                          <w:jc w:val="center"/>
                          <w:rPr>
                            <w:shd w:val="clear" w:color="auto" w:fill="FEFEFE"/>
                          </w:rPr>
                        </w:pPr>
                        <w:r w:rsidRPr="00D5016D">
                          <w:rPr>
                            <w:shd w:val="clear" w:color="auto" w:fill="FEFEFE"/>
                          </w:rPr>
                          <w:t>Кратко описание на етапа:</w:t>
                        </w:r>
                      </w:p>
                      <w:p w:rsidR="00922837" w:rsidRPr="00D5016D" w:rsidRDefault="00922837" w:rsidP="00C935E8">
                        <w:pPr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.............................................</w:t>
                        </w:r>
                      </w:p>
                    </w:tc>
                  </w:tr>
                </w:tbl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shd w:val="clear" w:color="auto" w:fill="FEFEFE"/>
                    </w:rPr>
                  </w:pP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5000" w:type="pct"/>
                  <w:gridSpan w:val="28"/>
                </w:tcPr>
                <w:p w:rsidR="00922837" w:rsidRPr="005C15E0" w:rsidRDefault="00922837" w:rsidP="005C15E0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  <w:lang w:val="en-US"/>
                    </w:rPr>
                  </w:pPr>
                  <w:r>
                    <w:rPr>
                      <w:b/>
                      <w:bCs/>
                      <w:shd w:val="clear" w:color="auto" w:fill="FEFEFE"/>
                    </w:rPr>
                    <w:t>6</w:t>
                  </w:r>
                  <w:r w:rsidRPr="00D5016D">
                    <w:rPr>
                      <w:b/>
                      <w:bCs/>
                      <w:shd w:val="clear" w:color="auto" w:fill="FEFEFE"/>
                    </w:rPr>
                    <w:t xml:space="preserve">. Инвестиции за постигане изискванията на нововъведените стандарти на ЕС </w:t>
                  </w:r>
                  <w:r>
                    <w:rPr>
                      <w:b/>
                      <w:bCs/>
                      <w:shd w:val="clear" w:color="auto" w:fill="FEFEFE"/>
                    </w:rPr>
                    <w:t>и опазване компонентите на околната среда</w:t>
                  </w:r>
                  <w:r w:rsidRPr="00D5016D">
                    <w:rPr>
                      <w:b/>
                      <w:bCs/>
                      <w:shd w:val="clear" w:color="auto" w:fill="FEFEFE"/>
                    </w:rPr>
                    <w:br/>
                  </w:r>
                  <w:r>
                    <w:rPr>
                      <w:i/>
                      <w:iCs/>
                      <w:shd w:val="clear" w:color="auto" w:fill="FEFEFE"/>
                      <w:lang w:val="en-US"/>
                    </w:rPr>
                    <w:t>(</w:t>
                  </w:r>
                  <w:r w:rsidRPr="00D5016D">
                    <w:rPr>
                      <w:i/>
                      <w:iCs/>
                      <w:shd w:val="clear" w:color="auto" w:fill="FEFEFE"/>
                    </w:rPr>
                    <w:t>Моля, отбележете коя инвестиция от таблицата за допустими инвестиции за достигането на кой стандарт на ЕС допринася и с кой нормативен документ е въведен този стандарт</w:t>
                  </w:r>
                  <w:r>
                    <w:rPr>
                      <w:i/>
                      <w:iCs/>
                      <w:shd w:val="clear" w:color="auto" w:fill="FEFEFE"/>
                      <w:lang w:val="en-US"/>
                    </w:rPr>
                    <w:t>)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231" w:type="pct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shd w:val="clear" w:color="auto" w:fill="FEFEFE"/>
                    </w:rPr>
                    <w:t>№</w:t>
                  </w:r>
                </w:p>
              </w:tc>
              <w:tc>
                <w:tcPr>
                  <w:tcW w:w="1920" w:type="pct"/>
                  <w:gridSpan w:val="1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shd w:val="clear" w:color="auto" w:fill="FEFEFE"/>
                    </w:rPr>
                    <w:t>Стандарт/законодателство на ЕС и национално законодателство</w:t>
                  </w:r>
                </w:p>
              </w:tc>
              <w:tc>
                <w:tcPr>
                  <w:tcW w:w="2050" w:type="pct"/>
                  <w:gridSpan w:val="14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shd w:val="clear" w:color="auto" w:fill="FEFEFE"/>
                    </w:rPr>
                    <w:t>Вид на разходите, за които се кандидатства съгласно таблицата за допустимите инвестиции</w:t>
                  </w:r>
                </w:p>
              </w:tc>
              <w:tc>
                <w:tcPr>
                  <w:tcW w:w="798" w:type="pct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shd w:val="clear" w:color="auto" w:fill="FEFEFE"/>
                    </w:rPr>
                    <w:t>Стойност в левове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231" w:type="pct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bCs/>
                      <w:shd w:val="clear" w:color="auto" w:fill="FEFEFE"/>
                    </w:rPr>
                    <w:t>1</w:t>
                  </w:r>
                </w:p>
              </w:tc>
              <w:tc>
                <w:tcPr>
                  <w:tcW w:w="1920" w:type="pct"/>
                  <w:gridSpan w:val="1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bCs/>
                      <w:i/>
                      <w:shd w:val="clear" w:color="auto" w:fill="FEFEFE"/>
                    </w:rPr>
                  </w:pPr>
                  <w:r w:rsidRPr="00D5016D">
                    <w:rPr>
                      <w:bCs/>
                      <w:i/>
                      <w:shd w:val="clear" w:color="auto" w:fill="FEFEFE"/>
                    </w:rPr>
                    <w:t>Регламент /ЕО/№ 853/2004 /</w:t>
                  </w:r>
                  <w:r w:rsidRPr="00D5016D">
                    <w:rPr>
                      <w:rStyle w:val="10"/>
                    </w:rPr>
                    <w:t xml:space="preserve"> </w:t>
                  </w:r>
                  <w:r w:rsidRPr="00D5016D">
                    <w:rPr>
                      <w:rStyle w:val="af2"/>
                    </w:rPr>
                    <w:t>на Европейския Парламент и на Съвета от 29 април 2004 година относно определяне на специфични хигиенни правила за храните от животински произход</w:t>
                  </w:r>
                  <w:r w:rsidRPr="00D5016D">
                    <w:rPr>
                      <w:bCs/>
                      <w:i/>
                      <w:shd w:val="clear" w:color="auto" w:fill="FEFEFE"/>
                    </w:rPr>
                    <w:t xml:space="preserve"> чл.</w:t>
                  </w:r>
                  <w:r>
                    <w:rPr>
                      <w:bCs/>
                      <w:i/>
                      <w:shd w:val="clear" w:color="auto" w:fill="FEFEFE"/>
                    </w:rPr>
                    <w:t xml:space="preserve">10, §3, Приложение III, Глава I и </w:t>
                  </w:r>
                  <w:r w:rsidRPr="00D5016D">
                    <w:rPr>
                      <w:bCs/>
                      <w:i/>
                      <w:shd w:val="clear" w:color="auto" w:fill="FEFEFE"/>
                    </w:rPr>
                    <w:t xml:space="preserve">ако това е приложение от регламента следва да се изпише преди него и Директива 93/119/ЕС/22.12.1993 за защита на животните при клане отменена с изключение на </w:t>
                  </w:r>
                </w:p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75"/>
                    <w:gridCol w:w="2745"/>
                  </w:tblGrid>
                  <w:tr w:rsidR="00922837" w:rsidRPr="00D5016D" w:rsidTr="005C15E0">
                    <w:trPr>
                      <w:tblCellSpacing w:w="0" w:type="dxa"/>
                    </w:trPr>
                    <w:tc>
                      <w:tcPr>
                        <w:tcW w:w="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22837" w:rsidRPr="00D5016D" w:rsidRDefault="00922837" w:rsidP="00D5016D">
                        <w:pPr>
                          <w:pStyle w:val="Normal1"/>
                        </w:pPr>
                        <w:r w:rsidRPr="00D5016D">
                          <w:t>а)</w:t>
                        </w:r>
                      </w:p>
                    </w:tc>
                    <w:tc>
                      <w:tcPr>
                        <w:tcW w:w="26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22837" w:rsidRPr="00D5016D" w:rsidRDefault="00922837" w:rsidP="00D5016D">
                        <w:pPr>
                          <w:pStyle w:val="Normal1"/>
                        </w:pPr>
                        <w:r w:rsidRPr="00D5016D">
                          <w:t>приложение А:</w:t>
                        </w:r>
                      </w:p>
                      <w:tbl>
                        <w:tblPr>
                          <w:tblW w:w="5000" w:type="pct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79"/>
                          <w:gridCol w:w="2566"/>
                        </w:tblGrid>
                        <w:tr w:rsidR="00922837" w:rsidRPr="00D5016D" w:rsidTr="008D72B1">
                          <w:trPr>
                            <w:tblCellSpacing w:w="0" w:type="dxa"/>
                          </w:trPr>
                          <w:tc>
                            <w:tcPr>
                              <w:tcW w:w="18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922837" w:rsidRPr="00D5016D" w:rsidRDefault="00922837" w:rsidP="00D5016D">
                              <w:pPr>
                                <w:pStyle w:val="Normal1"/>
                              </w:pPr>
                              <w:r w:rsidRPr="00D5016D">
                                <w:t>i)</w:t>
                              </w:r>
                            </w:p>
                          </w:tc>
                          <w:tc>
                            <w:tcPr>
                              <w:tcW w:w="27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922837" w:rsidRPr="00D5016D" w:rsidRDefault="00922837" w:rsidP="00D5016D">
                              <w:pPr>
                                <w:pStyle w:val="Normal1"/>
                              </w:pPr>
                              <w:r w:rsidRPr="00D5016D">
                                <w:t>раздел I, параграф 1;</w:t>
                              </w:r>
                            </w:p>
                          </w:tc>
                        </w:tr>
                      </w:tbl>
                      <w:p w:rsidR="00922837" w:rsidRPr="00D5016D" w:rsidRDefault="00922837" w:rsidP="00D5016D">
                        <w:pPr>
                          <w:rPr>
                            <w:vanish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89"/>
                          <w:gridCol w:w="2456"/>
                        </w:tblGrid>
                        <w:tr w:rsidR="00922837" w:rsidRPr="00D5016D" w:rsidTr="00E72C64">
                          <w:trPr>
                            <w:tblCellSpacing w:w="0" w:type="dxa"/>
                          </w:trPr>
                          <w:tc>
                            <w:tcPr>
                              <w:tcW w:w="2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922837" w:rsidRPr="00D5016D" w:rsidRDefault="00922837" w:rsidP="00D5016D">
                              <w:pPr>
                                <w:pStyle w:val="Normal1"/>
                              </w:pPr>
                              <w:r w:rsidRPr="00D5016D">
                                <w:t>ii)</w:t>
                              </w:r>
                            </w:p>
                          </w:tc>
                          <w:tc>
                            <w:tcPr>
                              <w:tcW w:w="241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922837" w:rsidRPr="00D5016D" w:rsidRDefault="00922837" w:rsidP="00D5016D">
                              <w:pPr>
                                <w:pStyle w:val="Normal1"/>
                              </w:pPr>
                              <w:r w:rsidRPr="00D5016D">
                                <w:t xml:space="preserve">раздел II, параграф 1, параграф 3, второто изречение, параграфи </w:t>
                              </w:r>
                              <w:r w:rsidRPr="00D5016D">
                                <w:lastRenderedPageBreak/>
                                <w:t>6, 7, 8 и параграф 9, първото изречение;</w:t>
                              </w:r>
                            </w:p>
                          </w:tc>
                        </w:tr>
                      </w:tbl>
                      <w:p w:rsidR="00922837" w:rsidRPr="00D5016D" w:rsidRDefault="00922837" w:rsidP="00D5016D"/>
                    </w:tc>
                  </w:tr>
                </w:tbl>
                <w:p w:rsidR="00922837" w:rsidRPr="00D5016D" w:rsidRDefault="00922837" w:rsidP="00D5016D">
                  <w:pPr>
                    <w:rPr>
                      <w:vanish/>
                    </w:rPr>
                  </w:pPr>
                </w:p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91"/>
                    <w:gridCol w:w="2729"/>
                  </w:tblGrid>
                  <w:tr w:rsidR="00922837" w:rsidRPr="00D5016D" w:rsidTr="00E72C64">
                    <w:trPr>
                      <w:tblCellSpacing w:w="0" w:type="dxa"/>
                    </w:trPr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22837" w:rsidRPr="00D5016D" w:rsidRDefault="00922837" w:rsidP="00D5016D">
                        <w:pPr>
                          <w:pStyle w:val="Normal1"/>
                        </w:pPr>
                        <w:r w:rsidRPr="00D5016D">
                          <w:t>б)</w:t>
                        </w:r>
                      </w:p>
                    </w:tc>
                    <w:tc>
                      <w:tcPr>
                        <w:tcW w:w="29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22837" w:rsidRPr="00D5016D" w:rsidRDefault="00922837" w:rsidP="00D5016D">
                        <w:pPr>
                          <w:pStyle w:val="Normal1"/>
                        </w:pPr>
                        <w:r w:rsidRPr="00D5016D">
                          <w:t>приложение В, раздел II, параграф 3.A.2, първата алинея на параграфи 3.Б.1, 3.Б.2 и 3.Б.4 и параграфи 4.2 и 4.3.</w:t>
                        </w:r>
                      </w:p>
                    </w:tc>
                  </w:tr>
                </w:tbl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i/>
                      <w:shd w:val="clear" w:color="auto" w:fill="FEFEFE"/>
                    </w:rPr>
                  </w:pPr>
                  <w:r w:rsidRPr="00D5016D">
                    <w:t>Регламент (ЕО) № 1099/2009 на Съвета относно защитата на животните по време на умъртвяване</w:t>
                  </w:r>
                  <w:r w:rsidRPr="00D5016D">
                    <w:rPr>
                      <w:bCs/>
                      <w:i/>
                      <w:shd w:val="clear" w:color="auto" w:fill="FEFEFE"/>
                    </w:rPr>
                    <w:t xml:space="preserve"> и Наредба № 4 от 15 юли 2014 г. за специфичните изисквания към производството на суровини и храни от животински произход в кланични пунктове, тяхното транспортиране и пускане на пазара</w:t>
                  </w:r>
                </w:p>
              </w:tc>
              <w:tc>
                <w:tcPr>
                  <w:tcW w:w="2050" w:type="pct"/>
                  <w:gridSpan w:val="14"/>
                </w:tcPr>
                <w:p w:rsidR="00922837" w:rsidRPr="00D5016D" w:rsidRDefault="00922837" w:rsidP="00D5016D">
                  <w:pPr>
                    <w:textAlignment w:val="center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lastRenderedPageBreak/>
                    <w:t> </w:t>
                  </w:r>
                </w:p>
              </w:tc>
              <w:tc>
                <w:tcPr>
                  <w:tcW w:w="798" w:type="pct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2270"/>
              </w:trPr>
              <w:tc>
                <w:tcPr>
                  <w:tcW w:w="231" w:type="pct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  <w:lang w:val="ru-RU"/>
                    </w:rPr>
                  </w:pPr>
                  <w:r w:rsidRPr="00D5016D">
                    <w:rPr>
                      <w:shd w:val="clear" w:color="auto" w:fill="FEFEFE"/>
                      <w:lang w:val="ru-RU"/>
                    </w:rPr>
                    <w:t>2</w:t>
                  </w:r>
                </w:p>
              </w:tc>
              <w:tc>
                <w:tcPr>
                  <w:tcW w:w="1920" w:type="pct"/>
                  <w:gridSpan w:val="1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color w:val="000000"/>
                    </w:rPr>
                    <w:t>Регламент (ЕС) 2015/1189</w:t>
                  </w:r>
                  <w:r w:rsidRPr="00D5016D">
                    <w:rPr>
                      <w:color w:val="000000"/>
                      <w:spacing w:val="-2"/>
                    </w:rPr>
                    <w:t xml:space="preserve"> на Комисията от 28 април 2015 г. за прилагане на Директива 2009/125/ЕС на Европейския парламент и на Съвета по отношение на изискванията за екопроектиране на котли на твърдо гориво (OB L 193, 21 юли 2015 г.).</w:t>
                  </w:r>
                </w:p>
              </w:tc>
              <w:tc>
                <w:tcPr>
                  <w:tcW w:w="2050" w:type="pct"/>
                  <w:gridSpan w:val="14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798" w:type="pct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8998"/>
              </w:trPr>
              <w:tc>
                <w:tcPr>
                  <w:tcW w:w="5000" w:type="pct"/>
                  <w:gridSpan w:val="28"/>
                </w:tcPr>
                <w:p w:rsidR="00922837" w:rsidRDefault="00922837" w:rsidP="00D5016D">
                  <w:pPr>
                    <w:rPr>
                      <w:b/>
                      <w:bCs/>
                    </w:rPr>
                  </w:pPr>
                  <w:r w:rsidRPr="00D5016D">
                    <w:rPr>
                      <w:shd w:val="clear" w:color="auto" w:fill="FEFEFE"/>
                    </w:rPr>
                    <w:lastRenderedPageBreak/>
                    <w:t> </w:t>
                  </w:r>
                  <w:r w:rsidRPr="00D5016D">
                    <w:rPr>
                      <w:b/>
                      <w:shd w:val="clear" w:color="auto" w:fill="FEFEFE"/>
                      <w:lang w:val="en-US"/>
                    </w:rPr>
                    <w:t>VI</w:t>
                  </w:r>
                  <w:r w:rsidRPr="00D5016D">
                    <w:rPr>
                      <w:b/>
                      <w:bCs/>
                    </w:rPr>
                    <w:t>. Заявено изпълнение на  критериите за подбор</w:t>
                  </w:r>
                </w:p>
                <w:p w:rsidR="00922837" w:rsidRPr="00D5016D" w:rsidRDefault="00922837" w:rsidP="00D5016D">
                  <w:pPr>
                    <w:rPr>
                      <w:b/>
                      <w:bCs/>
                    </w:rPr>
                  </w:pPr>
                </w:p>
                <w:tbl>
                  <w:tblPr>
                    <w:tblW w:w="8689" w:type="dxa"/>
                    <w:tblInd w:w="7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467"/>
                    <w:gridCol w:w="2127"/>
                    <w:gridCol w:w="1559"/>
                    <w:gridCol w:w="1701"/>
                    <w:gridCol w:w="2835"/>
                  </w:tblGrid>
                  <w:tr w:rsidR="00922837" w:rsidRPr="00D5016D" w:rsidTr="00AD58F0">
                    <w:tc>
                      <w:tcPr>
                        <w:tcW w:w="8689" w:type="dxa"/>
                        <w:gridSpan w:val="5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D5016D" w:rsidRDefault="00922837" w:rsidP="00D5016D">
                        <w:pPr>
                          <w:spacing w:before="100" w:beforeAutospacing="1" w:after="100" w:afterAutospacing="1"/>
                          <w:jc w:val="center"/>
                          <w:rPr>
                            <w:color w:val="000000"/>
                          </w:rPr>
                        </w:pPr>
                        <w:r w:rsidRPr="00D5016D">
                          <w:rPr>
                            <w:b/>
                            <w:bCs/>
                            <w:color w:val="000000"/>
                          </w:rPr>
                          <w:t>Критерии за подбор</w:t>
                        </w:r>
                      </w:p>
                    </w:tc>
                  </w:tr>
                  <w:tr w:rsidR="00922837" w:rsidRPr="00D5016D" w:rsidTr="000A6FE2">
                    <w:tc>
                      <w:tcPr>
                        <w:tcW w:w="46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0A6FE2" w:rsidRDefault="00922837" w:rsidP="00D5016D">
                        <w:pPr>
                          <w:spacing w:before="100" w:beforeAutospacing="1" w:after="100" w:afterAutospacing="1"/>
                          <w:jc w:val="center"/>
                          <w:rPr>
                            <w:color w:val="000000"/>
                            <w:sz w:val="20"/>
                          </w:rPr>
                        </w:pPr>
                        <w:r w:rsidRPr="000A6FE2">
                          <w:rPr>
                            <w:b/>
                            <w:bCs/>
                            <w:color w:val="000000"/>
                            <w:sz w:val="20"/>
                          </w:rPr>
                          <w:t>№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0A6FE2" w:rsidRDefault="00922837" w:rsidP="00D5016D">
                        <w:pPr>
                          <w:spacing w:before="100" w:beforeAutospacing="1" w:after="100" w:afterAutospacing="1"/>
                          <w:jc w:val="center"/>
                          <w:rPr>
                            <w:color w:val="000000"/>
                            <w:sz w:val="20"/>
                          </w:rPr>
                        </w:pPr>
                        <w:r w:rsidRPr="000A6FE2">
                          <w:rPr>
                            <w:b/>
                            <w:bCs/>
                            <w:color w:val="000000"/>
                            <w:sz w:val="20"/>
                          </w:rPr>
                          <w:t>Критерии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0A6FE2" w:rsidRDefault="00922837" w:rsidP="00D5016D">
                        <w:pPr>
                          <w:spacing w:before="100" w:beforeAutospacing="1" w:after="100" w:afterAutospacing="1"/>
                          <w:jc w:val="center"/>
                          <w:rPr>
                            <w:color w:val="000000"/>
                            <w:sz w:val="20"/>
                          </w:rPr>
                        </w:pPr>
                        <w:r w:rsidRPr="000A6FE2">
                          <w:rPr>
                            <w:b/>
                            <w:bCs/>
                            <w:color w:val="000000"/>
                            <w:sz w:val="20"/>
                          </w:rPr>
                          <w:t>Максимален брой точки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0A6FE2" w:rsidRDefault="00922837" w:rsidP="00D5016D">
                        <w:pPr>
                          <w:spacing w:before="100" w:beforeAutospacing="1" w:after="100" w:afterAutospacing="1"/>
                          <w:jc w:val="center"/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>*</w:t>
                        </w:r>
                        <w:r w:rsidRPr="000A6FE2">
                          <w:rPr>
                            <w:b/>
                            <w:bCs/>
                            <w:color w:val="000000"/>
                            <w:sz w:val="20"/>
                          </w:rPr>
                          <w:t>Кандидатствам</w:t>
                        </w:r>
                        <w:r w:rsidRPr="000A6FE2">
                          <w:rPr>
                            <w:color w:val="000000"/>
                            <w:sz w:val="20"/>
                          </w:rPr>
                          <w:t xml:space="preserve"> </w:t>
                        </w:r>
                        <w:r w:rsidRPr="000A6FE2">
                          <w:rPr>
                            <w:b/>
                            <w:color w:val="000000"/>
                            <w:sz w:val="20"/>
                          </w:rPr>
                          <w:t>за:</w:t>
                        </w:r>
                        <w:r w:rsidRPr="000A6FE2">
                          <w:rPr>
                            <w:color w:val="000000"/>
                            <w:sz w:val="20"/>
                          </w:rPr>
                          <w:t xml:space="preserve"> </w:t>
                        </w:r>
                        <w:r w:rsidRPr="000A6FE2">
                          <w:rPr>
                            <w:color w:val="000000"/>
                            <w:sz w:val="20"/>
                          </w:rPr>
                          <w:br/>
                        </w:r>
                        <w:r w:rsidRPr="000A6FE2">
                          <w:rPr>
                            <w:i/>
                            <w:iCs/>
                            <w:color w:val="000000"/>
                            <w:sz w:val="20"/>
                          </w:rPr>
                          <w:t>(Отбележи с х или √)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0A6FE2" w:rsidRDefault="00922837" w:rsidP="00D332C3">
                        <w:pPr>
                          <w:spacing w:before="100" w:beforeAutospacing="1" w:after="100" w:afterAutospacing="1"/>
                          <w:ind w:right="225"/>
                          <w:jc w:val="both"/>
                          <w:rPr>
                            <w:b/>
                            <w:color w:val="000000"/>
                            <w:sz w:val="20"/>
                          </w:rPr>
                        </w:pPr>
                        <w:r w:rsidRPr="000A6FE2">
                          <w:rPr>
                            <w:b/>
                            <w:bCs/>
                            <w:color w:val="000000"/>
                            <w:sz w:val="20"/>
                          </w:rPr>
                          <w:t>Обосновка на заявения брой точки, включително и документ/и, обосноваващ/и заявения брой точки</w:t>
                        </w:r>
                      </w:p>
                    </w:tc>
                  </w:tr>
                  <w:tr w:rsidR="00922837" w:rsidRPr="00D5016D" w:rsidTr="000A6FE2">
                    <w:tc>
                      <w:tcPr>
                        <w:tcW w:w="46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0A6FE2" w:rsidRDefault="00922837" w:rsidP="000A6FE2">
                        <w:pPr>
                          <w:spacing w:before="100" w:beforeAutospacing="1" w:after="100" w:afterAutospacing="1"/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 w:rsidRPr="000A6FE2">
                          <w:rPr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D5016D" w:rsidRDefault="00C84D37" w:rsidP="00C84D37">
                        <w:pPr>
                          <w:spacing w:before="100" w:beforeAutospacing="1" w:after="100" w:afterAutospacing="1"/>
                          <w:rPr>
                            <w:color w:val="000000"/>
                          </w:rPr>
                        </w:pPr>
                        <w:r w:rsidRPr="00C84D37">
                          <w:t>Проектът е за инвестиции в активи за съхранение, преработка, пакетиране, охлаждане, замразяване и сушене на продукти, произвеждани на територията на МИГ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642913" w:rsidRDefault="00196D09" w:rsidP="00196D09">
                        <w:pPr>
                          <w:spacing w:before="100" w:beforeAutospacing="1" w:after="100" w:afterAutospacing="1"/>
                          <w:jc w:val="center"/>
                          <w:rPr>
                            <w:b/>
                            <w:color w:val="000000"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>3</w:t>
                        </w:r>
                        <w:r w:rsidR="00922837" w:rsidRPr="00642913">
                          <w:rPr>
                            <w:b/>
                            <w:color w:val="000000"/>
                          </w:rPr>
                          <w:t>0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D5016D" w:rsidRDefault="00922837" w:rsidP="00D5016D">
                        <w:pPr>
                          <w:spacing w:before="100" w:beforeAutospacing="1" w:after="100" w:afterAutospacing="1"/>
                          <w:jc w:val="center"/>
                          <w:rPr>
                            <w:color w:val="000000"/>
                          </w:rPr>
                        </w:pPr>
                        <w:r w:rsidRPr="00D5016D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>
                              <wp:extent cx="258445" cy="228600"/>
                              <wp:effectExtent l="0" t="0" r="8255" b="0"/>
                              <wp:docPr id="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D5016D" w:rsidRDefault="00922837" w:rsidP="00D5016D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22837" w:rsidRPr="00D5016D" w:rsidTr="004519CF">
                    <w:tc>
                      <w:tcPr>
                        <w:tcW w:w="46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0A6FE2" w:rsidRDefault="00922837" w:rsidP="000A6FE2">
                        <w:pPr>
                          <w:jc w:val="center"/>
                          <w:rPr>
                            <w:sz w:val="18"/>
                          </w:rPr>
                        </w:pPr>
                        <w:r w:rsidRPr="000A6FE2">
                          <w:rPr>
                            <w:sz w:val="18"/>
                          </w:rPr>
                          <w:t>2.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</w:tcPr>
                      <w:p w:rsidR="00922837" w:rsidRPr="006765A1" w:rsidRDefault="00C84D37" w:rsidP="00C935E8">
                        <w:r w:rsidRPr="00C84D37">
                          <w:t>Проектът е за преработка на биологични продукти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642913" w:rsidRDefault="00C84D37" w:rsidP="00472238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Default="00922837" w:rsidP="004519CF">
                        <w:pPr>
                          <w:jc w:val="center"/>
                        </w:pPr>
                        <w:r w:rsidRPr="00C91A8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>
                              <wp:extent cx="258445" cy="228600"/>
                              <wp:effectExtent l="0" t="0" r="8255" b="0"/>
                              <wp:docPr id="31" name="Picture 3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D5016D" w:rsidRDefault="00922837" w:rsidP="00D5016D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22837" w:rsidRPr="00D5016D" w:rsidTr="004519CF">
                    <w:tc>
                      <w:tcPr>
                        <w:tcW w:w="46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0A6FE2" w:rsidRDefault="00922837" w:rsidP="000A6FE2">
                        <w:pPr>
                          <w:jc w:val="center"/>
                          <w:rPr>
                            <w:sz w:val="18"/>
                          </w:rPr>
                        </w:pPr>
                        <w:r w:rsidRPr="000A6FE2">
                          <w:rPr>
                            <w:sz w:val="18"/>
                          </w:rPr>
                          <w:t>3.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</w:tcPr>
                      <w:p w:rsidR="00922837" w:rsidRPr="002E3AC9" w:rsidRDefault="00C84D37" w:rsidP="00C935E8">
                        <w:r w:rsidRPr="00C84D37">
                          <w:t>С проектът  се въвеждат нови процеси и технологии, целящи опазването на околната среда.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642913" w:rsidRDefault="00922837" w:rsidP="00472238">
                        <w:pPr>
                          <w:jc w:val="center"/>
                          <w:rPr>
                            <w:b/>
                          </w:rPr>
                        </w:pPr>
                        <w:r w:rsidRPr="00642913">
                          <w:rPr>
                            <w:b/>
                          </w:rPr>
                          <w:t>10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Default="00922837" w:rsidP="004519CF">
                        <w:pPr>
                          <w:jc w:val="center"/>
                        </w:pPr>
                        <w:r w:rsidRPr="00C91A8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>
                              <wp:extent cx="258445" cy="228600"/>
                              <wp:effectExtent l="0" t="0" r="8255" b="0"/>
                              <wp:docPr id="4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D5016D" w:rsidRDefault="00922837" w:rsidP="00D5016D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22837" w:rsidRPr="00D5016D" w:rsidTr="004519CF">
                    <w:tc>
                      <w:tcPr>
                        <w:tcW w:w="46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0A6FE2" w:rsidRDefault="00922837" w:rsidP="000A6FE2">
                        <w:pPr>
                          <w:jc w:val="center"/>
                          <w:rPr>
                            <w:sz w:val="18"/>
                          </w:rPr>
                        </w:pPr>
                        <w:r w:rsidRPr="000A6FE2">
                          <w:rPr>
                            <w:sz w:val="18"/>
                          </w:rPr>
                          <w:t>4.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</w:tcPr>
                      <w:p w:rsidR="00922837" w:rsidRPr="002E3AC9" w:rsidRDefault="00C84D37" w:rsidP="00C935E8">
                        <w:r w:rsidRPr="00C84D37">
                          <w:t>Проектът насърчава заетостта чрез разкриването на работни места и запазване на съществуващи работни места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642913" w:rsidRDefault="00C84D37" w:rsidP="00C84D3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</w:t>
                        </w:r>
                        <w:r w:rsidR="00922837" w:rsidRPr="00642913">
                          <w:rPr>
                            <w:b/>
                          </w:rPr>
                          <w:t>0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Default="00922837" w:rsidP="004519CF">
                        <w:pPr>
                          <w:jc w:val="center"/>
                        </w:pPr>
                        <w:r w:rsidRPr="00C91A8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>
                              <wp:extent cx="258445" cy="228600"/>
                              <wp:effectExtent l="0" t="0" r="8255" b="0"/>
                              <wp:docPr id="5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D5016D" w:rsidRDefault="00922837" w:rsidP="00D5016D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22837" w:rsidRPr="00D5016D" w:rsidTr="004519CF">
                    <w:tc>
                      <w:tcPr>
                        <w:tcW w:w="46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0A6FE2" w:rsidRDefault="00922837" w:rsidP="000A6FE2">
                        <w:pPr>
                          <w:jc w:val="center"/>
                          <w:rPr>
                            <w:sz w:val="18"/>
                          </w:rPr>
                        </w:pPr>
                        <w:r w:rsidRPr="000A6FE2">
                          <w:rPr>
                            <w:sz w:val="18"/>
                          </w:rPr>
                          <w:t>6.1.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</w:tcPr>
                      <w:p w:rsidR="00922837" w:rsidRPr="00472238" w:rsidRDefault="00196D09" w:rsidP="00C84D37">
                        <w:pPr>
                          <w:rPr>
                            <w:i/>
                          </w:rPr>
                        </w:pPr>
                        <w:r w:rsidRPr="00196D09">
                          <w:rPr>
                            <w:i/>
                          </w:rPr>
                          <w:t xml:space="preserve">до 2  работни места включително се присъждат </w:t>
                        </w:r>
                        <w:r w:rsidR="00C84D37">
                          <w:rPr>
                            <w:i/>
                          </w:rPr>
                          <w:t>10</w:t>
                        </w:r>
                        <w:r w:rsidRPr="00196D09">
                          <w:rPr>
                            <w:i/>
                          </w:rPr>
                          <w:t xml:space="preserve"> точки; от 3 до 5 работни места включително се присъждат </w:t>
                        </w:r>
                        <w:r w:rsidR="00C84D37">
                          <w:rPr>
                            <w:i/>
                          </w:rPr>
                          <w:t>2</w:t>
                        </w:r>
                        <w:r w:rsidRPr="00196D09">
                          <w:rPr>
                            <w:i/>
                          </w:rPr>
                          <w:t xml:space="preserve">0 ; при 6 и повече работни места се присъждат </w:t>
                        </w:r>
                        <w:r w:rsidR="00C84D37">
                          <w:rPr>
                            <w:i/>
                          </w:rPr>
                          <w:t>30</w:t>
                        </w:r>
                        <w:r w:rsidRPr="00196D09">
                          <w:rPr>
                            <w:i/>
                          </w:rPr>
                          <w:t xml:space="preserve"> точки.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472238" w:rsidRDefault="00922837" w:rsidP="00472238">
                        <w:pPr>
                          <w:jc w:val="center"/>
                          <w:rPr>
                            <w:i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Default="00922837" w:rsidP="004519CF">
                        <w:pPr>
                          <w:jc w:val="center"/>
                        </w:pPr>
                        <w:r w:rsidRPr="00C91A8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>
                              <wp:extent cx="258445" cy="228600"/>
                              <wp:effectExtent l="0" t="0" r="8255" b="0"/>
                              <wp:docPr id="10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D5016D" w:rsidRDefault="00922837" w:rsidP="00D5016D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22837" w:rsidRPr="00D5016D" w:rsidTr="00AD58F0">
                    <w:tc>
                      <w:tcPr>
                        <w:tcW w:w="5854" w:type="dxa"/>
                        <w:gridSpan w:val="4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D5016D" w:rsidRDefault="00922837" w:rsidP="00D5016D">
                        <w:pPr>
                          <w:spacing w:before="100" w:beforeAutospacing="1" w:after="100" w:afterAutospacing="1"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 w:rsidRPr="00D5016D">
                          <w:rPr>
                            <w:b/>
                            <w:bCs/>
                            <w:color w:val="000000"/>
                          </w:rPr>
                          <w:t>Общ брой на заявените точки по критериите за подбор на проектното предложение: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D5016D" w:rsidRDefault="00922837" w:rsidP="00D5016D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22837" w:rsidRPr="00D5016D" w:rsidTr="00AD58F0">
                    <w:tc>
                      <w:tcPr>
                        <w:tcW w:w="8689" w:type="dxa"/>
                        <w:gridSpan w:val="5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922837" w:rsidRPr="004519CF" w:rsidRDefault="00922837" w:rsidP="00A679BB">
                        <w:pPr>
                          <w:ind w:right="590"/>
                          <w:jc w:val="both"/>
                          <w:rPr>
                            <w:i/>
                            <w:iCs/>
                            <w:color w:val="000000"/>
                          </w:rPr>
                        </w:pPr>
                        <w:r>
                          <w:rPr>
                            <w:i/>
                            <w:iCs/>
                            <w:color w:val="000000"/>
                            <w:lang w:val="en-US"/>
                          </w:rPr>
                          <w:lastRenderedPageBreak/>
                          <w:t>*</w:t>
                        </w:r>
                        <w:r w:rsidRPr="004519CF">
                          <w:rPr>
                            <w:i/>
                            <w:iCs/>
                            <w:color w:val="000000"/>
                          </w:rPr>
                          <w:t>Кандидатът отбелязва/посочва в колона „Кандидатствам за“</w:t>
                        </w:r>
                        <w:r w:rsidR="00A679BB">
                          <w:rPr>
                            <w:i/>
                            <w:iCs/>
                            <w:color w:val="000000"/>
                          </w:rPr>
                          <w:t xml:space="preserve"> </w:t>
                        </w:r>
                        <w:r w:rsidRPr="004519CF">
                          <w:rPr>
                            <w:i/>
                            <w:iCs/>
                            <w:color w:val="000000"/>
                          </w:rPr>
                          <w:t>кое минимално изискване от съответния критерий изпълнява, а в колона „</w:t>
                        </w:r>
                        <w:r w:rsidRPr="004519CF">
                          <w:rPr>
                            <w:bCs/>
                            <w:i/>
                            <w:color w:val="000000"/>
                          </w:rPr>
                          <w:t>Обосновка на заявения брой точки, включително и документ/и, обосноваващ/и заявения брой точки</w:t>
                        </w:r>
                        <w:r w:rsidRPr="004519CF">
                          <w:rPr>
                            <w:i/>
                            <w:iCs/>
                            <w:color w:val="000000"/>
                          </w:rPr>
                          <w:t>“ посочва документите, които прилага за доказване на съответствие с отбелязания критерий.</w:t>
                        </w:r>
                      </w:p>
                    </w:tc>
                  </w:tr>
                </w:tbl>
                <w:p w:rsidR="00922837" w:rsidRDefault="00922837" w:rsidP="00D5016D">
                  <w:pPr>
                    <w:spacing w:before="100" w:beforeAutospacing="1" w:after="100" w:afterAutospacing="1"/>
                    <w:rPr>
                      <w:rFonts w:ascii="Times New Roman CYR" w:hAnsi="Times New Roman CYR" w:cs="Times New Roman CYR"/>
                      <w:i/>
                      <w:iCs/>
                      <w:shd w:val="clear" w:color="auto" w:fill="FEFEFE"/>
                      <w:lang w:val="en-US" w:eastAsia="en-US"/>
                    </w:rPr>
                  </w:pPr>
                  <w:r>
                    <w:rPr>
                      <w:shd w:val="clear" w:color="auto" w:fill="FEFEFE"/>
                    </w:rPr>
                    <w:t xml:space="preserve"> </w:t>
                  </w:r>
                  <w:r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  <w:lang w:val="en-US" w:eastAsia="en-US"/>
                    </w:rPr>
                    <w:t>VII</w:t>
                  </w:r>
                  <w:r w:rsidRPr="004A0E79"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  <w:lang w:val="en-US" w:eastAsia="en-US"/>
                    </w:rPr>
                    <w:t>. ПРИДРУЖАВАЩИ ОБЩИ ДОКУМЕНТИ</w:t>
                  </w:r>
                </w:p>
                <w:tbl>
                  <w:tblPr>
                    <w:tblStyle w:val="a4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91"/>
                    <w:gridCol w:w="6095"/>
                    <w:gridCol w:w="1767"/>
                  </w:tblGrid>
                  <w:tr w:rsidR="00922837" w:rsidTr="00767DC2">
                    <w:tc>
                      <w:tcPr>
                        <w:tcW w:w="591" w:type="dxa"/>
                        <w:vAlign w:val="center"/>
                      </w:tcPr>
                      <w:p w:rsidR="00922837" w:rsidRDefault="00922837" w:rsidP="00767DC2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№</w:t>
                        </w:r>
                      </w:p>
                    </w:tc>
                    <w:tc>
                      <w:tcPr>
                        <w:tcW w:w="6095" w:type="dxa"/>
                        <w:vAlign w:val="center"/>
                      </w:tcPr>
                      <w:p w:rsidR="00922837" w:rsidRDefault="00922837" w:rsidP="00767DC2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Вид документ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Pr="00767DC2" w:rsidRDefault="00922837" w:rsidP="00767DC2">
                        <w:pPr>
                          <w:spacing w:before="100" w:beforeAutospacing="1" w:after="100" w:afterAutospacing="1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rFonts w:ascii="Times New Roman CYR" w:hAnsi="Times New Roman CYR" w:cs="Times New Roman CYR"/>
                            <w:i/>
                            <w:iCs/>
                            <w:highlight w:val="white"/>
                            <w:shd w:val="clear" w:color="auto" w:fill="FEFEFE"/>
                            <w:lang w:val="en-US" w:eastAsia="en-US"/>
                          </w:rPr>
                          <w:t>Моля,отбеле</w:t>
                        </w:r>
                        <w:r>
                          <w:rPr>
                            <w:rFonts w:ascii="Times New Roman CYR" w:hAnsi="Times New Roman CYR" w:cs="Times New Roman CYR"/>
                            <w:i/>
                            <w:iCs/>
                            <w:highlight w:val="white"/>
                            <w:shd w:val="clear" w:color="auto" w:fill="FEFEFE"/>
                            <w:lang w:eastAsia="en-US"/>
                          </w:rPr>
                          <w:t>-</w:t>
                        </w:r>
                        <w:r>
                          <w:rPr>
                            <w:rFonts w:ascii="Times New Roman CYR" w:hAnsi="Times New Roman CYR" w:cs="Times New Roman CYR"/>
                            <w:i/>
                            <w:iCs/>
                            <w:highlight w:val="white"/>
                            <w:shd w:val="clear" w:color="auto" w:fill="FEFEFE"/>
                            <w:lang w:val="en-US" w:eastAsia="en-US"/>
                          </w:rPr>
                          <w:t>жете с x/v</w:t>
                        </w:r>
                        <w:r>
                          <w:rPr>
                            <w:rFonts w:ascii="Times New Roman CYR" w:hAnsi="Times New Roman CYR" w:cs="Times New Roman CYR"/>
                            <w:i/>
                            <w:iCs/>
                            <w:shd w:val="clear" w:color="auto" w:fill="FEFEFE"/>
                            <w:lang w:eastAsia="en-US"/>
                          </w:rPr>
                          <w:t xml:space="preserve"> в случай, че е наличен</w:t>
                        </w:r>
                      </w:p>
                    </w:tc>
                  </w:tr>
                  <w:tr w:rsidR="00922837" w:rsidTr="006E210A">
                    <w:tc>
                      <w:tcPr>
                        <w:tcW w:w="591" w:type="dxa"/>
                        <w:vAlign w:val="center"/>
                      </w:tcPr>
                      <w:p w:rsidR="00922837" w:rsidRDefault="00922837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1.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Pr="000F0044" w:rsidRDefault="00922837" w:rsidP="00D5016D">
                        <w:pPr>
                          <w:spacing w:before="100" w:beforeAutospacing="1" w:after="100" w:afterAutospacing="1"/>
                          <w:rPr>
                            <w:shd w:val="clear" w:color="auto" w:fill="FEFEFE"/>
                          </w:rPr>
                        </w:pPr>
                        <w:r w:rsidRPr="00D3151F">
                          <w:rPr>
                            <w:rFonts w:eastAsia="Calibri"/>
                            <w:lang w:eastAsia="en-US"/>
                          </w:rPr>
                          <w:t>Таблица за допустими инвестиции</w:t>
                        </w:r>
                        <w:r>
                          <w:rPr>
                            <w:rFonts w:eastAsia="Calibri"/>
                            <w:lang w:eastAsia="en-US"/>
                          </w:rPr>
                          <w:t xml:space="preserve"> –</w:t>
                        </w:r>
                        <w:r w:rsidR="000F0044">
                          <w:rPr>
                            <w:rFonts w:eastAsia="Calibri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eastAsia="Calibri"/>
                            <w:lang w:eastAsia="en-US"/>
                          </w:rPr>
                          <w:t xml:space="preserve"> </w:t>
                        </w:r>
                        <w:r w:rsidRPr="000F0044">
                          <w:rPr>
                            <w:rFonts w:eastAsia="Calibri"/>
                            <w:i/>
                            <w:lang w:val="en-US" w:eastAsia="en-US"/>
                          </w:rPr>
                          <w:t>(</w:t>
                        </w:r>
                        <w:r w:rsidRPr="000F0044">
                          <w:rPr>
                            <w:rFonts w:eastAsia="Calibri"/>
                            <w:i/>
                            <w:lang w:eastAsia="en-US"/>
                          </w:rPr>
                          <w:t>Приложение № 2</w:t>
                        </w:r>
                        <w:r w:rsidRPr="000F0044">
                          <w:rPr>
                            <w:rFonts w:eastAsia="Calibri"/>
                            <w:i/>
                            <w:lang w:val="en-US" w:eastAsia="en-US"/>
                          </w:rPr>
                          <w:t>)</w:t>
                        </w:r>
                        <w:r w:rsidR="000F0044">
                          <w:rPr>
                            <w:rFonts w:eastAsia="Calibri"/>
                            <w:lang w:eastAsia="en-US"/>
                          </w:rPr>
                          <w:t xml:space="preserve"> </w:t>
                        </w:r>
                        <w:r w:rsidR="000F0044" w:rsidRPr="000F0044">
                          <w:rPr>
                            <w:rFonts w:eastAsia="Calibri"/>
                            <w:lang w:eastAsia="en-US"/>
                          </w:rPr>
                          <w:t xml:space="preserve">във формат </w:t>
                        </w:r>
                        <w:r w:rsidR="000F0044" w:rsidRPr="000F0044">
                          <w:rPr>
                            <w:rFonts w:eastAsia="Calibri"/>
                            <w:lang w:val="en-US" w:eastAsia="en-US"/>
                          </w:rPr>
                          <w:t>“pdf”</w:t>
                        </w:r>
                        <w:r w:rsidR="000F0044" w:rsidRPr="000F0044">
                          <w:rPr>
                            <w:rFonts w:eastAsia="Calibri"/>
                            <w:lang w:eastAsia="en-US"/>
                          </w:rPr>
                          <w:t xml:space="preserve"> или „jpg“</w:t>
                        </w:r>
                        <w:r w:rsidR="000F0044">
                          <w:rPr>
                            <w:rFonts w:eastAsia="Calibri"/>
                            <w:lang w:eastAsia="en-US"/>
                          </w:rPr>
                          <w:t xml:space="preserve"> и „</w:t>
                        </w:r>
                        <w:r w:rsidR="000F0044">
                          <w:rPr>
                            <w:rFonts w:eastAsia="Calibri"/>
                            <w:lang w:val="en-US" w:eastAsia="en-US"/>
                          </w:rPr>
                          <w:t>xls</w:t>
                        </w:r>
                        <w:r w:rsidR="000F0044">
                          <w:rPr>
                            <w:rFonts w:eastAsia="Calibri"/>
                            <w:lang w:eastAsia="en-US"/>
                          </w:rPr>
                          <w:t>“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6E210A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 w:rsidRPr="00C91A8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5C9D267B" wp14:editId="13DA2343">
                              <wp:extent cx="258445" cy="228600"/>
                              <wp:effectExtent l="0" t="0" r="8255" b="0"/>
                              <wp:docPr id="33" name="Picture 3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6E210A">
                    <w:tc>
                      <w:tcPr>
                        <w:tcW w:w="591" w:type="dxa"/>
                        <w:vAlign w:val="center"/>
                      </w:tcPr>
                      <w:p w:rsidR="00922837" w:rsidRDefault="000F0044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2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Default="00922837" w:rsidP="00D5016D">
                        <w:pPr>
                          <w:spacing w:before="100" w:beforeAutospacing="1" w:after="100" w:afterAutospacing="1"/>
                          <w:rPr>
                            <w:shd w:val="clear" w:color="auto" w:fill="FEFEFE"/>
                          </w:rPr>
                        </w:pPr>
                        <w:r w:rsidRPr="00D3151F">
                          <w:t>Нотариално заверено изрично пълномощно, в случай че документите не се подават лично от кандидата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6E210A">
                        <w:pPr>
                          <w:jc w:val="center"/>
                        </w:pPr>
                        <w:r w:rsidRPr="0037208C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32878E5E" wp14:editId="156D7B80">
                              <wp:extent cx="258445" cy="228600"/>
                              <wp:effectExtent l="0" t="0" r="8255" b="0"/>
                              <wp:docPr id="34" name="Picture 3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6E210A">
                    <w:tc>
                      <w:tcPr>
                        <w:tcW w:w="591" w:type="dxa"/>
                        <w:vAlign w:val="center"/>
                      </w:tcPr>
                      <w:p w:rsidR="00922837" w:rsidRDefault="000F0044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3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Pr="000F0044" w:rsidRDefault="000F0044" w:rsidP="00F770C9">
                        <w:pPr>
                          <w:spacing w:line="23" w:lineRule="atLeast"/>
                          <w:jc w:val="both"/>
                          <w:rPr>
                            <w:highlight w:val="yellow"/>
                            <w:lang w:eastAsia="en-US"/>
                          </w:rPr>
                        </w:pPr>
                        <w:r w:rsidRPr="000F0044">
                          <w:rPr>
                            <w:color w:val="000000"/>
                          </w:rPr>
                          <w:t xml:space="preserve">Декларация </w:t>
                        </w:r>
                        <w:r w:rsidRPr="000F0044">
                          <w:rPr>
                            <w:color w:val="000000"/>
                            <w:shd w:val="clear" w:color="auto" w:fill="FFFFFF"/>
                            <w:lang w:val="en-US" w:eastAsia="en-US"/>
                          </w:rPr>
                          <w:t>към чл. 47, ал. 2, т. 2 от Наредба № 22/14.12.2015 г. на МЗХ</w:t>
                        </w:r>
                        <w:r w:rsidRPr="000F0044">
                          <w:rPr>
                            <w:i/>
                            <w:color w:val="000000"/>
                          </w:rPr>
                          <w:t xml:space="preserve"> - Приложение № 3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Pr="0037208C" w:rsidRDefault="00922837" w:rsidP="006E210A">
                        <w:pPr>
                          <w:jc w:val="center"/>
                          <w:rPr>
                            <w:noProof/>
                            <w:color w:val="000000"/>
                          </w:rPr>
                        </w:pPr>
                        <w:r w:rsidRPr="0037208C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24279EB1" wp14:editId="1EFFA0D4">
                              <wp:extent cx="258445" cy="228600"/>
                              <wp:effectExtent l="0" t="0" r="8255" b="0"/>
                              <wp:docPr id="75" name="Picture 7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F24C7" w:rsidTr="0014366F">
                    <w:tc>
                      <w:tcPr>
                        <w:tcW w:w="591" w:type="dxa"/>
                        <w:vAlign w:val="center"/>
                      </w:tcPr>
                      <w:p w:rsidR="008F24C7" w:rsidRDefault="008F24C7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4.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8F24C7" w:rsidRPr="008F24C7" w:rsidRDefault="008F24C7" w:rsidP="000F0044">
                        <w:pPr>
                          <w:spacing w:line="23" w:lineRule="atLeast"/>
                          <w:jc w:val="both"/>
                          <w:rPr>
                            <w:color w:val="000000"/>
                            <w:lang w:val="en-US"/>
                          </w:rPr>
                        </w:pPr>
                        <w:r w:rsidRPr="008F24C7">
                          <w:rPr>
                            <w:color w:val="000000"/>
                          </w:rPr>
                          <w:t xml:space="preserve">Копие от учредителен акт или устав, </w:t>
                        </w:r>
                        <w:r w:rsidRPr="008F24C7">
                          <w:rPr>
                            <w:i/>
                            <w:color w:val="000000"/>
                            <w:lang w:val="en-US"/>
                          </w:rPr>
                          <w:t>(</w:t>
                        </w:r>
                        <w:r w:rsidRPr="008F24C7">
                          <w:rPr>
                            <w:i/>
                            <w:color w:val="000000"/>
                          </w:rPr>
                          <w:t>когато кандидат/получател е лице, регистрирано по Закона за юридическите лица с нестопанска цел</w:t>
                        </w:r>
                        <w:r>
                          <w:rPr>
                            <w:i/>
                            <w:color w:val="000000"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1767" w:type="dxa"/>
                      </w:tcPr>
                      <w:p w:rsidR="008F24C7" w:rsidRDefault="008F24C7" w:rsidP="008F24C7">
                        <w:pPr>
                          <w:jc w:val="center"/>
                        </w:pPr>
                        <w:r w:rsidRPr="00901004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4FC9A527" wp14:editId="05D1B598">
                              <wp:extent cx="258445" cy="228600"/>
                              <wp:effectExtent l="0" t="0" r="8255" b="0"/>
                              <wp:docPr id="47" name="Picture 4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F24C7" w:rsidTr="0014366F">
                    <w:tc>
                      <w:tcPr>
                        <w:tcW w:w="591" w:type="dxa"/>
                        <w:vAlign w:val="center"/>
                      </w:tcPr>
                      <w:p w:rsidR="008F24C7" w:rsidRPr="008F24C7" w:rsidRDefault="008F24C7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  <w:lang w:val="en-US"/>
                          </w:rPr>
                          <w:t>5</w:t>
                        </w:r>
                        <w:r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8F24C7" w:rsidRPr="008F24C7" w:rsidRDefault="008F24C7" w:rsidP="000F0044">
                        <w:pPr>
                          <w:spacing w:line="23" w:lineRule="atLeast"/>
                          <w:jc w:val="both"/>
                          <w:rPr>
                            <w:lang w:eastAsia="en-US"/>
                          </w:rPr>
                        </w:pPr>
                        <w:r w:rsidRPr="008F24C7">
                          <w:rPr>
                            <w:lang w:eastAsia="en-US"/>
                          </w:rPr>
                          <w:t>Документ, издаден от обслужващата банка за банкова сметка на кандидата</w:t>
                        </w:r>
                      </w:p>
                    </w:tc>
                    <w:tc>
                      <w:tcPr>
                        <w:tcW w:w="1767" w:type="dxa"/>
                      </w:tcPr>
                      <w:p w:rsidR="008F24C7" w:rsidRDefault="008F24C7" w:rsidP="008F24C7">
                        <w:pPr>
                          <w:jc w:val="center"/>
                        </w:pPr>
                        <w:r w:rsidRPr="00901004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59303553" wp14:editId="297A9855">
                              <wp:extent cx="258445" cy="228600"/>
                              <wp:effectExtent l="0" t="0" r="8255" b="0"/>
                              <wp:docPr id="80" name="Picture 8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6E210A">
                    <w:tc>
                      <w:tcPr>
                        <w:tcW w:w="591" w:type="dxa"/>
                        <w:vAlign w:val="center"/>
                      </w:tcPr>
                      <w:p w:rsidR="00922837" w:rsidRDefault="008F24C7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6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Pr="00AD5F0A" w:rsidRDefault="00922837" w:rsidP="00AD5F0A">
                        <w:pPr>
                          <w:spacing w:line="23" w:lineRule="atLeast"/>
                          <w:jc w:val="both"/>
                          <w:rPr>
                            <w:highlight w:val="yellow"/>
                            <w:lang w:eastAsia="en-US"/>
                          </w:rPr>
                        </w:pPr>
                        <w:r w:rsidRPr="00AD5F0A">
                          <w:rPr>
                            <w:lang w:eastAsia="en-US"/>
                          </w:rPr>
                          <w:t xml:space="preserve">Свидетелство за съдимост  от представляващия/представляващите кандидата, издадено не по-късно от 3 месеца преди датата на кандидатстване. 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Pr="0037208C" w:rsidRDefault="00922837" w:rsidP="006E210A">
                        <w:pPr>
                          <w:jc w:val="center"/>
                          <w:rPr>
                            <w:noProof/>
                            <w:color w:val="000000"/>
                          </w:rPr>
                        </w:pPr>
                        <w:r w:rsidRPr="0037208C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5F32ACEC" wp14:editId="3620D4D8">
                              <wp:extent cx="258445" cy="228600"/>
                              <wp:effectExtent l="0" t="0" r="8255" b="0"/>
                              <wp:docPr id="76" name="Picture 7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6E210A">
                    <w:tc>
                      <w:tcPr>
                        <w:tcW w:w="591" w:type="dxa"/>
                        <w:vAlign w:val="center"/>
                      </w:tcPr>
                      <w:p w:rsidR="00922837" w:rsidRDefault="008F24C7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7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Default="00922837" w:rsidP="00D5016D">
                        <w:pPr>
                          <w:spacing w:before="100" w:beforeAutospacing="1" w:after="100" w:afterAutospacing="1"/>
                          <w:rPr>
                            <w:shd w:val="clear" w:color="auto" w:fill="FEFEFE"/>
                          </w:rPr>
                        </w:pPr>
                        <w:r w:rsidRPr="00D3151F">
                          <w:t>Решение на компетентния орган на юридическото лице за кандидатстване по реда на настоящите условия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6E210A">
                        <w:pPr>
                          <w:jc w:val="center"/>
                        </w:pPr>
                        <w:r w:rsidRPr="0037208C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249226A8" wp14:editId="15E1B9C0">
                              <wp:extent cx="258445" cy="228600"/>
                              <wp:effectExtent l="0" t="0" r="8255" b="0"/>
                              <wp:docPr id="35" name="Picture 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6E210A">
                    <w:tc>
                      <w:tcPr>
                        <w:tcW w:w="591" w:type="dxa"/>
                        <w:vAlign w:val="center"/>
                      </w:tcPr>
                      <w:p w:rsidR="00922837" w:rsidRDefault="008F24C7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8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Pr="003840A3" w:rsidRDefault="00922837" w:rsidP="003840A3">
                        <w:pPr>
                          <w:jc w:val="both"/>
                        </w:pPr>
                        <w:r w:rsidRPr="009029C9">
                          <w:t xml:space="preserve">Декларация по образец </w:t>
                        </w:r>
                        <w:r w:rsidRPr="003840A3">
                          <w:rPr>
                            <w:i/>
                            <w:lang w:val="en-US"/>
                          </w:rPr>
                          <w:t>(</w:t>
                        </w:r>
                        <w:r w:rsidRPr="003840A3">
                          <w:rPr>
                            <w:i/>
                          </w:rPr>
                          <w:t xml:space="preserve">Приложение № </w:t>
                        </w:r>
                        <w:r w:rsidR="008F24C7" w:rsidRPr="003840A3">
                          <w:rPr>
                            <w:i/>
                          </w:rPr>
                          <w:t>4</w:t>
                        </w:r>
                        <w:r w:rsidRPr="003840A3">
                          <w:rPr>
                            <w:i/>
                            <w:lang w:val="en-US"/>
                          </w:rPr>
                          <w:t>)</w:t>
                        </w:r>
                        <w:r w:rsidRPr="009029C9">
                          <w:t xml:space="preserve"> за изчисление на минималния стандартен производствен обем на стопанството през текущата стопанска година към момента на кандидатстване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6E210A">
                        <w:pPr>
                          <w:jc w:val="center"/>
                        </w:pPr>
                        <w:r w:rsidRPr="0037208C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0F9FAF81" wp14:editId="7C1C968A">
                              <wp:extent cx="258445" cy="228600"/>
                              <wp:effectExtent l="0" t="0" r="8255" b="0"/>
                              <wp:docPr id="36" name="Picture 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6E210A">
                    <w:tc>
                      <w:tcPr>
                        <w:tcW w:w="591" w:type="dxa"/>
                        <w:vAlign w:val="center"/>
                      </w:tcPr>
                      <w:p w:rsidR="00922837" w:rsidRDefault="003840A3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9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Default="00922837" w:rsidP="003840A3">
                        <w:pPr>
                          <w:jc w:val="both"/>
                        </w:pPr>
                        <w:r w:rsidRPr="006E210A">
                          <w:t>Опис на животните, заверен от официален ветеринарен лекар не по-рано от 4 месеца преди датата на подаване на проектното предложение, когато в изчисляването на стандартния производствен обем участват животни</w:t>
                        </w:r>
                      </w:p>
                      <w:p w:rsidR="00922837" w:rsidRDefault="00922837" w:rsidP="003840A3">
                        <w:pPr>
                          <w:rPr>
                            <w:shd w:val="clear" w:color="auto" w:fill="FEFEFE"/>
                          </w:rPr>
                        </w:pPr>
                        <w:r w:rsidRPr="00C80E4A">
                          <w:t>(</w:t>
                        </w:r>
                        <w:r w:rsidRPr="00C80E4A">
                          <w:rPr>
                            <w:i/>
                          </w:rPr>
                          <w:t>не се представя от юридически лица,</w:t>
                        </w:r>
                        <w:r w:rsidR="003840A3">
                          <w:rPr>
                            <w:i/>
                          </w:rPr>
                          <w:t xml:space="preserve"> които не са земеделски стопани</w:t>
                        </w:r>
                        <w:r w:rsidRPr="00C80E4A">
                          <w:t>).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6E210A">
                        <w:pPr>
                          <w:jc w:val="center"/>
                        </w:pPr>
                        <w:r w:rsidRPr="0037208C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6FC8328D" wp14:editId="6E484654">
                              <wp:extent cx="258445" cy="228600"/>
                              <wp:effectExtent l="0" t="0" r="8255" b="0"/>
                              <wp:docPr id="37" name="Picture 3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6E210A">
                    <w:tc>
                      <w:tcPr>
                        <w:tcW w:w="591" w:type="dxa"/>
                        <w:vAlign w:val="center"/>
                      </w:tcPr>
                      <w:p w:rsidR="00922837" w:rsidRDefault="003840A3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10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Pr="006E210A" w:rsidRDefault="00922837" w:rsidP="006E210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0" w:beforeAutospacing="1" w:after="100" w:afterAutospacing="1"/>
                          <w:contextualSpacing/>
                          <w:jc w:val="both"/>
                        </w:pPr>
                        <w:r w:rsidRPr="006E210A">
                          <w:t xml:space="preserve">Документ за собственост или ползване на земята или заповеди по </w:t>
                        </w:r>
                        <w:hyperlink r:id="rId14" w:history="1">
                          <w:r w:rsidRPr="006E210A">
                            <w:t>чл. 37в, ал. 4, 10 и 12 от Закона за собствеността и ползването на земеделските земи (ЗСПЗЗ)</w:t>
                          </w:r>
                        </w:hyperlink>
                        <w:r w:rsidRPr="006E210A">
                          <w:t>, която участва при изчисляването на минималния стандартен производствен обем;</w:t>
                        </w:r>
                      </w:p>
                      <w:p w:rsidR="00922837" w:rsidRDefault="00922837" w:rsidP="006E210A">
                        <w:pPr>
                          <w:spacing w:before="100" w:beforeAutospacing="1" w:after="100" w:afterAutospacing="1"/>
                          <w:rPr>
                            <w:shd w:val="clear" w:color="auto" w:fill="FEFEFE"/>
                          </w:rPr>
                        </w:pPr>
                        <w:r w:rsidRPr="006E210A">
                          <w:t xml:space="preserve"> (</w:t>
                        </w:r>
                        <w:r w:rsidRPr="006E210A">
                          <w:rPr>
                            <w:i/>
                          </w:rPr>
                          <w:t>представя се в случай, че няма регистрирана обработваема земя в ИСАК за текущата към датата на кандидатстване стопанска година</w:t>
                        </w:r>
                        <w:r w:rsidRPr="006E210A">
                          <w:t>).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6E210A">
                        <w:pPr>
                          <w:jc w:val="center"/>
                        </w:pPr>
                        <w:r w:rsidRPr="0037208C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65BEEF23" wp14:editId="68E8FDD6">
                              <wp:extent cx="258445" cy="228600"/>
                              <wp:effectExtent l="0" t="0" r="8255" b="0"/>
                              <wp:docPr id="38" name="Picture 3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6E210A">
                    <w:tc>
                      <w:tcPr>
                        <w:tcW w:w="591" w:type="dxa"/>
                        <w:vAlign w:val="center"/>
                      </w:tcPr>
                      <w:p w:rsidR="00922837" w:rsidRDefault="003840A3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11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Default="00922837" w:rsidP="00D5016D">
                        <w:pPr>
                          <w:spacing w:before="100" w:beforeAutospacing="1" w:after="100" w:afterAutospacing="1"/>
                          <w:rPr>
                            <w:shd w:val="clear" w:color="auto" w:fill="FEFEFE"/>
                          </w:rPr>
                        </w:pPr>
                        <w:r w:rsidRPr="006E210A">
                          <w:t xml:space="preserve">Декларация по чл. 25, ал. 2 от ЗУСЕСИФ </w:t>
                        </w:r>
                        <w:r w:rsidRPr="003840A3">
                          <w:rPr>
                            <w:i/>
                          </w:rPr>
                          <w:t xml:space="preserve">(Приложение № </w:t>
                        </w:r>
                        <w:r w:rsidR="003840A3" w:rsidRPr="003840A3">
                          <w:rPr>
                            <w:i/>
                          </w:rPr>
                          <w:t>5</w:t>
                        </w:r>
                        <w:r w:rsidRPr="003840A3">
                          <w:rPr>
                            <w:i/>
                          </w:rPr>
                          <w:t>)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6E210A">
                        <w:pPr>
                          <w:jc w:val="center"/>
                        </w:pPr>
                        <w:r w:rsidRPr="0037208C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4D5ED8B4" wp14:editId="4AAC42B0">
                              <wp:extent cx="258445" cy="228600"/>
                              <wp:effectExtent l="0" t="0" r="8255" b="0"/>
                              <wp:docPr id="39" name="Picture 3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6E210A">
                    <w:tc>
                      <w:tcPr>
                        <w:tcW w:w="591" w:type="dxa"/>
                        <w:vAlign w:val="center"/>
                      </w:tcPr>
                      <w:p w:rsidR="00922837" w:rsidRDefault="003840A3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12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Pr="00CE3542" w:rsidRDefault="00922837" w:rsidP="004664BD">
                        <w:pPr>
                          <w:spacing w:before="100" w:beforeAutospacing="1" w:after="100" w:afterAutospacing="1"/>
                          <w:jc w:val="both"/>
                        </w:pPr>
                        <w:r w:rsidRPr="006E210A">
                          <w:t xml:space="preserve">Декларация по </w:t>
                        </w:r>
                        <w:hyperlink r:id="rId15" w:history="1">
                          <w:r w:rsidRPr="006E210A">
                            <w:t>чл. 4а, ал. 1 от ЗМСП</w:t>
                          </w:r>
                        </w:hyperlink>
                        <w:r w:rsidRPr="006E210A">
                          <w:t xml:space="preserve"> (по образец, </w:t>
                        </w:r>
                        <w:r w:rsidRPr="006E210A">
                          <w:lastRenderedPageBreak/>
                          <w:t xml:space="preserve">утвърден от министъра на икономиката и енергетиката) </w:t>
                        </w:r>
                        <w:r>
                          <w:t xml:space="preserve">- </w:t>
                        </w:r>
                        <w:r w:rsidR="003952DB" w:rsidRPr="003952DB">
                          <w:rPr>
                            <w:i/>
                          </w:rPr>
                          <w:t>(Приложение № 6</w:t>
                        </w:r>
                        <w:r w:rsidRPr="003952DB">
                          <w:rPr>
                            <w:i/>
                          </w:rPr>
                          <w:t>)</w:t>
                        </w:r>
                        <w:r w:rsidRPr="006E210A">
                          <w:t xml:space="preserve"> </w:t>
                        </w:r>
                        <w:r>
                          <w:rPr>
                            <w:lang w:val="en-US"/>
                          </w:rPr>
                          <w:t>(</w:t>
                        </w:r>
                        <w:r>
                          <w:rPr>
                            <w:i/>
                          </w:rPr>
                          <w:t>н</w:t>
                        </w:r>
                        <w:r w:rsidRPr="00CE3542">
                          <w:rPr>
                            <w:i/>
                          </w:rPr>
                          <w:t>е се представя от кандид</w:t>
                        </w:r>
                        <w:r>
                          <w:rPr>
                            <w:i/>
                          </w:rPr>
                          <w:t>ати, които са големи предприятия</w:t>
                        </w:r>
                        <w:r>
                          <w:rPr>
                            <w:i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6E210A">
                        <w:pPr>
                          <w:jc w:val="center"/>
                        </w:pPr>
                        <w:r w:rsidRPr="0037208C">
                          <w:rPr>
                            <w:noProof/>
                            <w:color w:val="000000"/>
                          </w:rPr>
                          <w:lastRenderedPageBreak/>
                          <w:drawing>
                            <wp:inline distT="0" distB="0" distL="0" distR="0" wp14:anchorId="4D8736D9" wp14:editId="575005A9">
                              <wp:extent cx="258445" cy="228600"/>
                              <wp:effectExtent l="0" t="0" r="8255" b="0"/>
                              <wp:docPr id="40" name="Picture 4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6E210A">
                    <w:tc>
                      <w:tcPr>
                        <w:tcW w:w="591" w:type="dxa"/>
                        <w:vAlign w:val="center"/>
                      </w:tcPr>
                      <w:p w:rsidR="00922837" w:rsidRDefault="00922837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  <w:lang w:val="en-US"/>
                          </w:rPr>
                          <w:t>1</w:t>
                        </w:r>
                        <w:r w:rsidR="003952DB">
                          <w:rPr>
                            <w:shd w:val="clear" w:color="auto" w:fill="FEFEFE"/>
                          </w:rPr>
                          <w:t>3</w:t>
                        </w:r>
                        <w:r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Pr="003952DB" w:rsidRDefault="004664BD" w:rsidP="00D5016D">
                        <w:pPr>
                          <w:spacing w:before="100" w:beforeAutospacing="1" w:after="100" w:afterAutospacing="1"/>
                          <w:rPr>
                            <w:shd w:val="clear" w:color="auto" w:fill="FEFEFE"/>
                          </w:rPr>
                        </w:pPr>
                        <w:r>
                          <w:t>Бизнес-</w:t>
                        </w:r>
                        <w:r w:rsidR="00922837" w:rsidRPr="006E210A">
                          <w:t>план</w:t>
                        </w:r>
                        <w:r w:rsidR="00922837">
                          <w:rPr>
                            <w:lang w:val="en-US"/>
                          </w:rPr>
                          <w:t xml:space="preserve"> </w:t>
                        </w:r>
                        <w:r w:rsidR="003952DB">
                          <w:t xml:space="preserve"> по образец – </w:t>
                        </w:r>
                        <w:r w:rsidR="003952DB" w:rsidRPr="003952DB">
                          <w:rPr>
                            <w:i/>
                          </w:rPr>
                          <w:t>Приложение № 7</w:t>
                        </w:r>
                        <w:r w:rsidR="003952DB" w:rsidRPr="003952DB">
                          <w:t xml:space="preserve"> във формат „</w:t>
                        </w:r>
                        <w:r w:rsidR="003952DB" w:rsidRPr="003952DB">
                          <w:rPr>
                            <w:lang w:val="en-US"/>
                          </w:rPr>
                          <w:t>pdf</w:t>
                        </w:r>
                        <w:r w:rsidR="003952DB" w:rsidRPr="003952DB">
                          <w:t>“ или „</w:t>
                        </w:r>
                        <w:r w:rsidR="003952DB" w:rsidRPr="003952DB">
                          <w:rPr>
                            <w:lang w:val="en-US"/>
                          </w:rPr>
                          <w:t>jpg</w:t>
                        </w:r>
                        <w:r w:rsidR="003952DB" w:rsidRPr="003952DB">
                          <w:t>“ и таблиците от бизнес плана в „</w:t>
                        </w:r>
                        <w:r w:rsidR="003952DB" w:rsidRPr="003952DB">
                          <w:rPr>
                            <w:lang w:val="en-US"/>
                          </w:rPr>
                          <w:t>xls</w:t>
                        </w:r>
                        <w:r w:rsidR="003952DB" w:rsidRPr="003952DB">
                          <w:t>”;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6E210A">
                        <w:pPr>
                          <w:jc w:val="center"/>
                        </w:pPr>
                        <w:r w:rsidRPr="0037208C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33F614A3" wp14:editId="02828ECE">
                              <wp:extent cx="258445" cy="228600"/>
                              <wp:effectExtent l="0" t="0" r="8255" b="0"/>
                              <wp:docPr id="41" name="Picture 4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6E210A">
                    <w:tc>
                      <w:tcPr>
                        <w:tcW w:w="591" w:type="dxa"/>
                        <w:vAlign w:val="center"/>
                      </w:tcPr>
                      <w:p w:rsidR="00922837" w:rsidRDefault="003952DB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14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Pr="006E210A" w:rsidRDefault="00922837" w:rsidP="006E210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0" w:beforeAutospacing="1" w:after="100" w:afterAutospacing="1"/>
                          <w:contextualSpacing/>
                          <w:jc w:val="both"/>
                        </w:pPr>
                        <w:r w:rsidRPr="006E210A">
                          <w:t xml:space="preserve">Отчет за приходи и разходи за предходна финансова година; </w:t>
                        </w:r>
                      </w:p>
                      <w:p w:rsidR="00922837" w:rsidRDefault="00922837" w:rsidP="006E210A">
                        <w:pPr>
                          <w:spacing w:before="100" w:beforeAutospacing="1" w:after="100" w:afterAutospacing="1"/>
                          <w:rPr>
                            <w:shd w:val="clear" w:color="auto" w:fill="FEFEFE"/>
                          </w:rPr>
                        </w:pPr>
                        <w:r w:rsidRPr="006E210A">
                          <w:rPr>
                            <w:i/>
                          </w:rPr>
                          <w:t>(Представя се, в случайче отчетът не е публикуван в Търговския регистър</w:t>
                        </w:r>
                        <w:r>
                          <w:t>)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6E210A">
                        <w:pPr>
                          <w:jc w:val="center"/>
                        </w:pPr>
                        <w:r w:rsidRPr="0037208C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65AD234A" wp14:editId="3E2FBF67">
                              <wp:extent cx="258445" cy="228600"/>
                              <wp:effectExtent l="0" t="0" r="8255" b="0"/>
                              <wp:docPr id="42" name="Picture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6E210A">
                    <w:tc>
                      <w:tcPr>
                        <w:tcW w:w="591" w:type="dxa"/>
                        <w:vAlign w:val="center"/>
                      </w:tcPr>
                      <w:p w:rsidR="00922837" w:rsidRDefault="003952DB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15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Pr="006E210A" w:rsidRDefault="00922837" w:rsidP="00AD5F0A">
                        <w:pPr>
                          <w:spacing w:line="23" w:lineRule="atLeast"/>
                          <w:jc w:val="both"/>
                          <w:rPr>
                            <w:lang w:eastAsia="en-US"/>
                          </w:rPr>
                        </w:pPr>
                        <w:r w:rsidRPr="00AD5F0A">
                          <w:rPr>
                            <w:lang w:eastAsia="en-US"/>
                          </w:rPr>
                          <w:t xml:space="preserve">Справка за дълготрайните активи - приложение към счетоводния баланс за предходната финансова година или за последния отчетен период за новорегистрирани юридически лица и еднолични търговци. 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Pr="0037208C" w:rsidRDefault="00922837" w:rsidP="006E210A">
                        <w:pPr>
                          <w:jc w:val="center"/>
                          <w:rPr>
                            <w:noProof/>
                            <w:color w:val="000000"/>
                          </w:rPr>
                        </w:pPr>
                        <w:r w:rsidRPr="0037208C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48CEA404" wp14:editId="3A76FFE0">
                              <wp:extent cx="258445" cy="228600"/>
                              <wp:effectExtent l="0" t="0" r="8255" b="0"/>
                              <wp:docPr id="77" name="Picture 7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6E210A">
                    <w:tc>
                      <w:tcPr>
                        <w:tcW w:w="591" w:type="dxa"/>
                        <w:vAlign w:val="center"/>
                      </w:tcPr>
                      <w:p w:rsidR="00922837" w:rsidRDefault="0014366F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16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Default="00922837" w:rsidP="00D5016D">
                        <w:pPr>
                          <w:spacing w:before="100" w:beforeAutospacing="1" w:after="100" w:afterAutospacing="1"/>
                          <w:rPr>
                            <w:shd w:val="clear" w:color="auto" w:fill="FEFEFE"/>
                          </w:rPr>
                        </w:pPr>
                        <w:r w:rsidRPr="006E210A">
                          <w:t>Инвентарна книга към датата на подаване на проектното предложение с разбивка по вид на актив, дата и цена на придобиване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6E210A">
                        <w:pPr>
                          <w:jc w:val="center"/>
                        </w:pPr>
                        <w:r w:rsidRPr="0037208C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024306BA" wp14:editId="6065B295">
                              <wp:extent cx="258445" cy="228600"/>
                              <wp:effectExtent l="0" t="0" r="8255" b="0"/>
                              <wp:docPr id="43" name="Picture 4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14366F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17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Default="00922837" w:rsidP="0014366F">
                        <w:pPr>
                          <w:spacing w:before="100" w:beforeAutospacing="1" w:after="100" w:afterAutospacing="1"/>
                          <w:jc w:val="both"/>
                          <w:rPr>
                            <w:shd w:val="clear" w:color="auto" w:fill="FEFEFE"/>
                          </w:rPr>
                        </w:pPr>
                        <w:r w:rsidRPr="006E210A">
                          <w:t>Предварителни или окончателни договори с описани вид, количества и цени на основните суровини (</w:t>
                        </w:r>
                        <w:r w:rsidRPr="006E210A">
                          <w:rPr>
                            <w:i/>
                          </w:rPr>
                          <w:t>важи в случаите, когато не се предвижда преработка на собствена земеделска продукция</w:t>
                        </w:r>
                        <w:r w:rsidRPr="006E210A">
                          <w:t xml:space="preserve">) и/или декларация по образец </w:t>
                        </w:r>
                        <w:r w:rsidR="0014366F" w:rsidRPr="0014366F">
                          <w:rPr>
                            <w:i/>
                          </w:rPr>
                          <w:t>(Приложение № 8</w:t>
                        </w:r>
                        <w:r w:rsidRPr="0014366F">
                          <w:rPr>
                            <w:i/>
                          </w:rPr>
                          <w:t>)</w:t>
                        </w:r>
                        <w:r w:rsidRPr="006E210A">
                          <w:t xml:space="preserve"> от кандидата с описани вид и количества на основните суровини (</w:t>
                        </w:r>
                        <w:r w:rsidRPr="006E210A">
                          <w:rPr>
                            <w:i/>
                          </w:rPr>
                          <w:t>важи в случаите, когато се предвижда преработка на собствена земеделска продукция</w:t>
                        </w:r>
                        <w:r w:rsidRPr="006E210A">
                          <w:t>) като доказателство, че са осигурени най-малко 50 % от суровините за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помощ, от които най-малко 30 на сто от общата суровинна база, определена в производствената програма за първата прогнозна година след въвеждане в експлоатация на инвестициите, включени в проекта, трябва да е от собствена продукция и/или от регистрирани земеделски стопани по реда на Наредба № 3 от 1999 г. (</w:t>
                        </w:r>
                        <w:r w:rsidRPr="006E210A">
                          <w:rPr>
                            <w:i/>
                          </w:rPr>
                          <w:t>представя се и в случаите, когато суровините се закупуват от кланични пунктове</w:t>
                        </w:r>
                        <w:r w:rsidRPr="006E210A">
                          <w:t>).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534066">
                        <w:pPr>
                          <w:jc w:val="center"/>
                        </w:pPr>
                        <w:r w:rsidRPr="00096AE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3880F3FF" wp14:editId="461D3D67">
                              <wp:extent cx="258445" cy="228600"/>
                              <wp:effectExtent l="0" t="0" r="8255" b="0"/>
                              <wp:docPr id="24" name="Picture 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14366F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18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Default="00922837" w:rsidP="0014366F">
                        <w:pPr>
                          <w:spacing w:before="100" w:beforeAutospacing="1" w:after="100" w:afterAutospacing="1"/>
                          <w:jc w:val="both"/>
                          <w:rPr>
                            <w:shd w:val="clear" w:color="auto" w:fill="FEFEFE"/>
                          </w:rPr>
                        </w:pPr>
                        <w:r w:rsidRPr="00371B4F">
                          <w:t>Предварителни или окончателни договори с описани вид, количества и цени на готовата продукция като доказателство, че е осигурена реализацията на най-малко 50 % от продуктите на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помощ, като в случаите на производство на гранулиран фураж договорите следва да доказват осигурена реализация на 100 % от произведения гранулиран фураж съгласно предвижданията на производствената програма за целия период на изпълнение на бизнес плана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534066">
                        <w:pPr>
                          <w:jc w:val="center"/>
                        </w:pPr>
                        <w:r w:rsidRPr="00096AE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6AC961FF" wp14:editId="4AC15BB6">
                              <wp:extent cx="258445" cy="228600"/>
                              <wp:effectExtent l="0" t="0" r="8255" b="0"/>
                              <wp:docPr id="25" name="Picture 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14366F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19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Default="00922837" w:rsidP="0014366F">
                        <w:pPr>
                          <w:spacing w:before="100" w:beforeAutospacing="1" w:after="100" w:afterAutospacing="1"/>
                          <w:jc w:val="both"/>
                          <w:rPr>
                            <w:shd w:val="clear" w:color="auto" w:fill="FEFEFE"/>
                          </w:rPr>
                        </w:pPr>
                        <w:r w:rsidRPr="00371B4F">
                          <w:t xml:space="preserve">Решение за преценяване на необходимостта от извършване на оценка на въздействието върху околната </w:t>
                        </w:r>
                        <w:r w:rsidRPr="00371B4F">
                          <w:lastRenderedPageBreak/>
                          <w:t>среда/решение по оценка на въздействие върху околната среда/решение за преценяване на необходимостта от извършване на екологична оценка/становище по екологична оценка/решение за преценка на вероятната степен на значително отрицателно въздействие/решение по оценка за съвместимостта/писмо/разрешително от компетентния орган по околна среда (РИОСВ/МОСВ/БД), издадени по реда на Закона за опазване на околната среда (ЗООС) и/или Закона за водите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534066">
                        <w:pPr>
                          <w:jc w:val="center"/>
                        </w:pPr>
                        <w:r w:rsidRPr="00096AE8">
                          <w:rPr>
                            <w:noProof/>
                            <w:color w:val="000000"/>
                          </w:rPr>
                          <w:lastRenderedPageBreak/>
                          <w:drawing>
                            <wp:inline distT="0" distB="0" distL="0" distR="0" wp14:anchorId="76E83A7E" wp14:editId="4618EAC2">
                              <wp:extent cx="258445" cy="228600"/>
                              <wp:effectExtent l="0" t="0" r="8255" b="0"/>
                              <wp:docPr id="44" name="Picture 4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14366F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20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Pr="00371B4F" w:rsidRDefault="00922837" w:rsidP="00BD2658">
                        <w:pPr>
                          <w:spacing w:line="23" w:lineRule="atLeast"/>
                          <w:jc w:val="both"/>
                          <w:rPr>
                            <w:lang w:eastAsia="en-US"/>
                          </w:rPr>
                        </w:pPr>
                        <w:r w:rsidRPr="00BD2658">
                          <w:rPr>
                            <w:lang w:eastAsia="en-US"/>
                          </w:rPr>
                          <w:t xml:space="preserve">Фактури, придружени с платежни нареждания, за извършени разходи преди подаване на проектното предложение към стратегията за ВОМР за разходи за предпроектни проучвания, такси, възнаграждение на архитекти, инженери и консултантски услуги, извършени след 1 януари 2014 г, ведно с банкови извлечения. 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Pr="00096AE8" w:rsidRDefault="00922837" w:rsidP="00534066">
                        <w:pPr>
                          <w:jc w:val="center"/>
                          <w:rPr>
                            <w:noProof/>
                            <w:color w:val="000000"/>
                          </w:rPr>
                        </w:pP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14366F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21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14366F" w:rsidRPr="0014366F" w:rsidRDefault="0014366F" w:rsidP="0014366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0" w:beforeAutospacing="1" w:after="100" w:afterAutospacing="1"/>
                          <w:contextualSpacing/>
                          <w:jc w:val="both"/>
                        </w:pPr>
                        <w:r w:rsidRPr="0014366F">
                          <w:t>Анализ, удостоверяващ изпълнението на условията по т. 25-30 от Раздел 13.2„Условия за допустимост на дейностите“, изготвен и съгласуван от правоспособно лице с компетентност в съответната област;</w:t>
                        </w:r>
                      </w:p>
                      <w:p w:rsidR="00922837" w:rsidRDefault="0014366F" w:rsidP="0014366F">
                        <w:pPr>
                          <w:spacing w:before="100" w:beforeAutospacing="1" w:after="100" w:afterAutospacing="1"/>
                          <w:rPr>
                            <w:shd w:val="clear" w:color="auto" w:fill="FEFEFE"/>
                          </w:rPr>
                        </w:pPr>
                        <w:r w:rsidRPr="0014366F">
                          <w:t>(</w:t>
                        </w:r>
                        <w:r w:rsidRPr="0014366F">
                          <w:rPr>
                            <w:i/>
                          </w:rPr>
                          <w:t>важи в случаите на инвестиции за производство на електрическа и/или топлинна енергия или енергия за охлаждане и/или производство на биогорива и течни горива от биомаса</w:t>
                        </w:r>
                        <w:r w:rsidRPr="0014366F">
                          <w:t>).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534066">
                        <w:pPr>
                          <w:jc w:val="center"/>
                        </w:pPr>
                        <w:r w:rsidRPr="00096AE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44F2FF66" wp14:editId="393CCD9D">
                              <wp:extent cx="258445" cy="228600"/>
                              <wp:effectExtent l="0" t="0" r="8255" b="0"/>
                              <wp:docPr id="45" name="Picture 4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14366F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22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Pr="0014366F" w:rsidRDefault="0014366F" w:rsidP="0014366F">
                        <w:pPr>
                          <w:spacing w:before="100" w:beforeAutospacing="1" w:after="100" w:afterAutospacing="1"/>
                          <w:jc w:val="both"/>
                          <w:rPr>
                            <w:shd w:val="clear" w:color="auto" w:fill="FEFEFE"/>
                          </w:rPr>
                        </w:pPr>
                        <w:r w:rsidRPr="0014366F">
                          <w:rPr>
                            <w:lang w:eastAsia="en-US"/>
                          </w:rPr>
                          <w:t>Документ, удостоверяващ, че предприятието отговаря на изискванията за хигиена на храните/фуражите и тяхната безопасност, издаден от Българската агенция по безопасност на храните, в случай на производство и/или маркетинг на хранителни стоки/фуражи.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534066">
                        <w:pPr>
                          <w:jc w:val="center"/>
                        </w:pPr>
                        <w:r w:rsidRPr="00096AE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6CA8C68A" wp14:editId="21D5996A">
                              <wp:extent cx="258445" cy="228600"/>
                              <wp:effectExtent l="0" t="0" r="8255" b="0"/>
                              <wp:docPr id="46" name="Picture 4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235ACD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23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235ACD" w:rsidRPr="00235ACD" w:rsidRDefault="00235ACD" w:rsidP="00235A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3" w:lineRule="atLeast"/>
                          <w:jc w:val="both"/>
                          <w:rPr>
                            <w:lang w:eastAsia="en-US"/>
                          </w:rPr>
                        </w:pPr>
                        <w:r w:rsidRPr="00235ACD">
                          <w:rPr>
                            <w:lang w:eastAsia="en-US"/>
                          </w:rPr>
                          <w:t>Предварителни или окончателни договори с описани вид, количества и цена на суровините.</w:t>
                        </w:r>
                      </w:p>
                      <w:p w:rsidR="00922837" w:rsidRPr="00371B4F" w:rsidRDefault="00235ACD" w:rsidP="00235ACD">
                        <w:pPr>
                          <w:spacing w:line="23" w:lineRule="atLeast"/>
                          <w:jc w:val="both"/>
                          <w:rPr>
                            <w:lang w:eastAsia="en-US"/>
                          </w:rPr>
                        </w:pPr>
                        <w:r w:rsidRPr="00235ACD">
                          <w:rPr>
                            <w:lang w:eastAsia="en-US"/>
                          </w:rPr>
                          <w:t>(</w:t>
                        </w:r>
                        <w:r w:rsidRPr="00235ACD">
                          <w:rPr>
                            <w:i/>
                            <w:lang w:eastAsia="en-US"/>
                          </w:rPr>
                          <w:t>важи в случаите, когато не се предвижда използване на биомаса, получена в резултат на земеделската или преработвателната дейност на кандидата</w:t>
                        </w:r>
                        <w:r w:rsidRPr="00235ACD">
                          <w:rPr>
                            <w:lang w:eastAsia="en-US"/>
                          </w:rPr>
                          <w:t>) и/или декларация по образец от кандидата с описани вид и количества на суровините (</w:t>
                        </w:r>
                        <w:r w:rsidRPr="00235ACD">
                          <w:rPr>
                            <w:i/>
                            <w:lang w:eastAsia="en-US"/>
                          </w:rPr>
                          <w:t>важи в случаите, когато се предвижда използване на биомаса, получена в резултат на земеделската или преработвателната дейност на кандидата</w:t>
                        </w:r>
                        <w:r w:rsidRPr="00235ACD">
                          <w:rPr>
                            <w:lang w:eastAsia="en-US"/>
                          </w:rPr>
                          <w:t>) като доказателство, че са осигурени 100 на сто от необходимите суровини за производството на биоенергия за собствени нужди на преработвателното предприятие за целия период на изпълнение на бизнес плана (</w:t>
                        </w:r>
                        <w:r w:rsidRPr="00235ACD">
                          <w:rPr>
                            <w:i/>
                            <w:lang w:eastAsia="en-US"/>
                          </w:rPr>
                          <w:t xml:space="preserve">важи в случаите на проекти, включващи инвестиции по </w:t>
                        </w:r>
                        <w:r w:rsidRPr="00235ACD">
                          <w:rPr>
                            <w:lang w:eastAsia="en-US"/>
                          </w:rPr>
                          <w:t>т. 3 от Раздел13.1 „Допустими дейности“).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Pr="00096AE8" w:rsidRDefault="00922837" w:rsidP="00534066">
                        <w:pPr>
                          <w:jc w:val="center"/>
                          <w:rPr>
                            <w:noProof/>
                            <w:color w:val="000000"/>
                          </w:rPr>
                        </w:pPr>
                        <w:r w:rsidRPr="00096AE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1A6B45F6" wp14:editId="2067A8AA">
                              <wp:extent cx="258445" cy="228600"/>
                              <wp:effectExtent l="0" t="0" r="8255" b="0"/>
                              <wp:docPr id="78" name="Picture 7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235ACD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24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235ACD" w:rsidRPr="00235ACD" w:rsidRDefault="00235ACD" w:rsidP="00235ACD">
                        <w:pPr>
                          <w:spacing w:line="23" w:lineRule="atLeast"/>
                          <w:jc w:val="both"/>
                          <w:rPr>
                            <w:lang w:eastAsia="en-US"/>
                          </w:rPr>
                        </w:pPr>
                        <w:r w:rsidRPr="00235ACD">
                          <w:rPr>
                            <w:lang w:eastAsia="en-US"/>
                          </w:rPr>
                          <w:t>Предварителни или окончателни договори за услуги и доставки – обект на инвестицията, включително с посочени марка, модел, цена в левове или евро с посочен ДДС и срок за изпълнение.</w:t>
                        </w:r>
                      </w:p>
                      <w:p w:rsidR="00235ACD" w:rsidRPr="00235ACD" w:rsidRDefault="00235ACD" w:rsidP="00235ACD">
                        <w:pPr>
                          <w:spacing w:line="23" w:lineRule="atLeast"/>
                          <w:jc w:val="both"/>
                          <w:rPr>
                            <w:lang w:eastAsia="en-US"/>
                          </w:rPr>
                        </w:pPr>
                        <w:r w:rsidRPr="00235ACD">
                          <w:rPr>
                            <w:lang w:eastAsia="en-US"/>
                          </w:rPr>
                          <w:lastRenderedPageBreak/>
                          <w:t>(</w:t>
                        </w:r>
                        <w:r w:rsidRPr="00235ACD">
                          <w:rPr>
                            <w:i/>
                            <w:lang w:eastAsia="en-US"/>
                          </w:rPr>
                          <w:t>важи в случаите, когато кандидатът не се явява възложител по чл. 5 и 6 от Закона за обществените поръчки</w:t>
                        </w:r>
                        <w:r w:rsidRPr="00235ACD">
                          <w:rPr>
                            <w:lang w:eastAsia="en-US"/>
                          </w:rPr>
                          <w:t xml:space="preserve">). </w:t>
                        </w:r>
                      </w:p>
                      <w:p w:rsidR="00922837" w:rsidRPr="00BD2658" w:rsidRDefault="00922837" w:rsidP="00BD265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3" w:lineRule="atLeast"/>
                          <w:jc w:val="both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Pr="00096AE8" w:rsidRDefault="00922837" w:rsidP="00534066">
                        <w:pPr>
                          <w:jc w:val="center"/>
                          <w:rPr>
                            <w:noProof/>
                            <w:color w:val="000000"/>
                          </w:rPr>
                        </w:pP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235ACD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25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235ACD" w:rsidRPr="00235ACD" w:rsidRDefault="00235ACD" w:rsidP="00235A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0" w:beforeAutospacing="1" w:after="100" w:afterAutospacing="1"/>
                          <w:contextualSpacing/>
                          <w:jc w:val="both"/>
                        </w:pPr>
                        <w:r w:rsidRPr="00235ACD">
                          <w:t xml:space="preserve">Договор за финансов лизинг с приложен към него погасителен план за изплащане на лизинговите вноски. </w:t>
                        </w:r>
                      </w:p>
                      <w:p w:rsidR="00922837" w:rsidRPr="00235ACD" w:rsidRDefault="00235ACD" w:rsidP="00235A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0" w:beforeAutospacing="1" w:after="100" w:afterAutospacing="1"/>
                          <w:contextualSpacing/>
                          <w:jc w:val="both"/>
                        </w:pPr>
                        <w:r w:rsidRPr="00235ACD">
                          <w:t>(</w:t>
                        </w:r>
                        <w:r w:rsidRPr="00235ACD">
                          <w:rPr>
                            <w:i/>
                          </w:rPr>
                          <w:t>важи в случай, че проектът включва разходи за закупуване на активи чрез финансов лизинг</w:t>
                        </w:r>
                        <w:r w:rsidRPr="00235ACD">
                          <w:t>).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534066">
                        <w:pPr>
                          <w:jc w:val="center"/>
                        </w:pPr>
                        <w:r w:rsidRPr="00096AE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43BE415F" wp14:editId="74DEBB84">
                              <wp:extent cx="258445" cy="228600"/>
                              <wp:effectExtent l="0" t="0" r="8255" b="0"/>
                              <wp:docPr id="48" name="Picture 4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235ACD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26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235ACD" w:rsidRPr="00235ACD" w:rsidRDefault="00235ACD" w:rsidP="00235A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0" w:beforeAutospacing="1" w:after="100" w:afterAutospacing="1"/>
                          <w:contextualSpacing/>
                          <w:jc w:val="both"/>
                        </w:pPr>
                        <w:r w:rsidRPr="00235ACD">
                          <w:t xml:space="preserve">Най-малко три съпоставими независими оферти в оригинал, които съдържат наименование на оферента, срока на валидност на офертата, датата на издаване на офертата, подпис и печат на оферента, подробна техническа спецификация на активите/услугите, цена, определена в левове или евро с посочен ДДС ведно с отправени от кандидата запитвания за оферти съгласно </w:t>
                        </w:r>
                        <w:r w:rsidRPr="00235ACD">
                          <w:rPr>
                            <w:i/>
                          </w:rPr>
                          <w:t>Приложение № 9.</w:t>
                        </w:r>
                        <w:r w:rsidRPr="00235ACD">
                          <w:t xml:space="preserve"> </w:t>
                        </w:r>
                      </w:p>
                      <w:p w:rsidR="00235ACD" w:rsidRPr="00235ACD" w:rsidRDefault="00235ACD" w:rsidP="00235A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0" w:beforeAutospacing="1" w:after="100" w:afterAutospacing="1"/>
                          <w:contextualSpacing/>
                          <w:jc w:val="both"/>
                        </w:pPr>
                        <w:r w:rsidRPr="00235ACD">
                          <w:t>(</w:t>
                        </w:r>
                        <w:r w:rsidRPr="00235ACD">
                          <w:rPr>
                            <w:i/>
                          </w:rPr>
                          <w:t>не се отнася при кандидатстване за разходи за закупуване на земя, сгради и друга недвижима собственост, както и за нормативно регламентирани такси</w:t>
                        </w:r>
                        <w:r w:rsidRPr="00235ACD">
                          <w:t xml:space="preserve">). В случайте на инвестиции за строително-монтажни работи към договорите се прилагат и количествено-стойностни сметки. </w:t>
                        </w:r>
                      </w:p>
                      <w:p w:rsidR="00922837" w:rsidRDefault="00922837" w:rsidP="00371B4F">
                        <w:pPr>
                          <w:spacing w:before="100" w:beforeAutospacing="1" w:after="100" w:afterAutospacing="1"/>
                          <w:rPr>
                            <w:shd w:val="clear" w:color="auto" w:fill="FEFEFE"/>
                          </w:rPr>
                        </w:pP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534066">
                        <w:pPr>
                          <w:jc w:val="center"/>
                        </w:pPr>
                        <w:r w:rsidRPr="00096AE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1FCCA746" wp14:editId="0939E6B3">
                              <wp:extent cx="258445" cy="228600"/>
                              <wp:effectExtent l="0" t="0" r="8255" b="0"/>
                              <wp:docPr id="49" name="Picture 4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235ACD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27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235ACD" w:rsidRPr="00235ACD" w:rsidRDefault="00235ACD" w:rsidP="00235A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0" w:beforeAutospacing="1" w:after="100" w:afterAutospacing="1"/>
                          <w:contextualSpacing/>
                          <w:jc w:val="both"/>
                        </w:pPr>
                        <w:r w:rsidRPr="00235ACD">
                          <w:t xml:space="preserve">Решение на кандидата за избор на доставчик/изпълнител. </w:t>
                        </w:r>
                      </w:p>
                      <w:p w:rsidR="00922837" w:rsidRPr="00235ACD" w:rsidRDefault="00235ACD" w:rsidP="00235A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0" w:beforeAutospacing="1" w:after="100" w:afterAutospacing="1"/>
                          <w:contextualSpacing/>
                          <w:jc w:val="both"/>
                        </w:pPr>
                        <w:r w:rsidRPr="00235ACD">
                          <w:t>(</w:t>
                        </w:r>
                        <w:r w:rsidRPr="00235ACD">
                          <w:rPr>
                            <w:i/>
                          </w:rPr>
                          <w:t xml:space="preserve">важи в случаите, когато кандидатът не се явява възложител по чл. 5 и 6 </w:t>
                        </w:r>
                        <w:hyperlink r:id="rId16" w:history="1">
                          <w:r w:rsidRPr="00235ACD">
                            <w:rPr>
                              <w:rStyle w:val="a5"/>
                              <w:i/>
                            </w:rPr>
                            <w:t>от Закона за обществените поръчки</w:t>
                          </w:r>
                        </w:hyperlink>
                        <w:r w:rsidRPr="00235ACD">
                          <w:t>), а когато избраната оферта не е с най-ниска цена – и писмена обосновка за мотивите, обусловили избора.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534066">
                        <w:pPr>
                          <w:jc w:val="center"/>
                        </w:pPr>
                        <w:r w:rsidRPr="00096AE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0D541255" wp14:editId="6D500E48">
                              <wp:extent cx="258445" cy="228600"/>
                              <wp:effectExtent l="0" t="0" r="8255" b="0"/>
                              <wp:docPr id="50" name="Picture 5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7E1561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28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Default="007E1561" w:rsidP="007E1561">
                        <w:pPr>
                          <w:spacing w:before="100" w:beforeAutospacing="1" w:after="100" w:afterAutospacing="1"/>
                          <w:jc w:val="both"/>
                          <w:rPr>
                            <w:shd w:val="clear" w:color="auto" w:fill="FEFEFE"/>
                          </w:rPr>
                        </w:pPr>
                        <w:r w:rsidRPr="007E1561">
                          <w:t xml:space="preserve">Оферта и/или извлечение от каталог на производител/доставчик/строител и/или проучване в интернет за всяка отделна инвестиция в дълготрайни активи - с предложена цена от производителя/доставчика/строителя, когато e необходимо да се проведе процедура за избор на изпълнител по реда на ПМС № 160 или по Закона за обществените поръчки след сключване на договор за предоставяне на финансова помощ </w:t>
                        </w:r>
                        <w:r w:rsidRPr="007E1561">
                          <w:rPr>
                            <w:i/>
                          </w:rPr>
                          <w:t>(когато е приложимо</w:t>
                        </w:r>
                        <w:r w:rsidRPr="007E1561">
                          <w:t>).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534066">
                        <w:pPr>
                          <w:jc w:val="center"/>
                        </w:pPr>
                        <w:r w:rsidRPr="00096AE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3340E455" wp14:editId="5B84543D">
                              <wp:extent cx="258445" cy="228600"/>
                              <wp:effectExtent l="0" t="0" r="8255" b="0"/>
                              <wp:docPr id="51" name="Picture 5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7E1561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29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7E1561" w:rsidRPr="007E1561" w:rsidRDefault="007E1561" w:rsidP="007E156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0" w:beforeAutospacing="1" w:after="100" w:afterAutospacing="1"/>
                          <w:contextualSpacing/>
                          <w:jc w:val="both"/>
                        </w:pPr>
                        <w:r w:rsidRPr="003E1B60">
                          <w:t>Удостоверение за данъчна оценка,</w:t>
                        </w:r>
                        <w:r w:rsidRPr="007E1561">
                          <w:t xml:space="preserve"> издадено в рамките на месеца, предхождащ датата на подаване на проектното предложение.</w:t>
                        </w:r>
                      </w:p>
                      <w:p w:rsidR="00922837" w:rsidRPr="00371B4F" w:rsidRDefault="007E1561" w:rsidP="00371B4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0" w:beforeAutospacing="1" w:after="100" w:afterAutospacing="1"/>
                          <w:contextualSpacing/>
                          <w:jc w:val="both"/>
                        </w:pPr>
                        <w:r w:rsidRPr="007E1561">
                          <w:t>(</w:t>
                        </w:r>
                        <w:r w:rsidRPr="007E1561">
                          <w:rPr>
                            <w:i/>
                          </w:rPr>
                          <w:t>важи в случай, че проектът включва разходи за закупуване на земя, сгради и/или друга недвижима собственост</w:t>
                        </w:r>
                        <w:r>
                          <w:t>).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534066">
                        <w:pPr>
                          <w:jc w:val="center"/>
                        </w:pPr>
                        <w:r w:rsidRPr="00096AE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7EA08D4F" wp14:editId="705A1824">
                              <wp:extent cx="258445" cy="228600"/>
                              <wp:effectExtent l="0" t="0" r="8255" b="0"/>
                              <wp:docPr id="52" name="Picture 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7E1561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30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Default="007E1561" w:rsidP="007E1561">
                        <w:pPr>
                          <w:spacing w:before="100" w:beforeAutospacing="1" w:after="100" w:afterAutospacing="1"/>
                          <w:jc w:val="both"/>
                          <w:rPr>
                            <w:shd w:val="clear" w:color="auto" w:fill="FEFEFE"/>
                          </w:rPr>
                        </w:pPr>
                        <w:r w:rsidRPr="007E1561">
                          <w:t>Документация за възложената обществена поръчка за изпълнение на дейностите по проекта за кандидати, които са възложители по Закона за обществените поръчки</w:t>
                        </w:r>
                        <w:r w:rsidRPr="007E1561">
                          <w:rPr>
                            <w:b/>
                          </w:rPr>
                          <w:t xml:space="preserve"> </w:t>
                        </w:r>
                        <w:r w:rsidRPr="007E1561">
                          <w:t>(</w:t>
                        </w:r>
                        <w:r w:rsidRPr="007E1561">
                          <w:rPr>
                            <w:i/>
                          </w:rPr>
                          <w:t xml:space="preserve">когато </w:t>
                        </w:r>
                        <w:r w:rsidR="003E1B60">
                          <w:rPr>
                            <w:i/>
                          </w:rPr>
                          <w:t>е прилож</w:t>
                        </w:r>
                        <w:r w:rsidRPr="007E1561">
                          <w:rPr>
                            <w:i/>
                          </w:rPr>
                          <w:t>имо</w:t>
                        </w:r>
                        <w:r w:rsidRPr="007E1561">
                          <w:t>).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534066">
                        <w:pPr>
                          <w:jc w:val="center"/>
                        </w:pPr>
                        <w:r w:rsidRPr="00096AE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4B5D1470" wp14:editId="4CE5F42A">
                              <wp:extent cx="258445" cy="228600"/>
                              <wp:effectExtent l="0" t="0" r="8255" b="0"/>
                              <wp:docPr id="53" name="Picture 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7E1561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lastRenderedPageBreak/>
                          <w:t>31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Default="007E1561" w:rsidP="007E1561">
                        <w:pPr>
                          <w:spacing w:before="100" w:beforeAutospacing="1" w:after="100" w:afterAutospacing="1"/>
                          <w:jc w:val="both"/>
                          <w:rPr>
                            <w:shd w:val="clear" w:color="auto" w:fill="FEFEFE"/>
                          </w:rPr>
                        </w:pPr>
                        <w:r w:rsidRPr="007E1561">
                          <w:t xml:space="preserve">Декларация за размера на получените държавни помощи независимо от тяхната форма и източник по образец съгласно </w:t>
                        </w:r>
                        <w:r w:rsidRPr="007E1561">
                          <w:rPr>
                            <w:i/>
                          </w:rPr>
                          <w:t xml:space="preserve">Приложение № 10. 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534066">
                        <w:pPr>
                          <w:jc w:val="center"/>
                        </w:pPr>
                        <w:r w:rsidRPr="00096AE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2CD4C32E" wp14:editId="79507FF8">
                              <wp:extent cx="258445" cy="228600"/>
                              <wp:effectExtent l="0" t="0" r="8255" b="0"/>
                              <wp:docPr id="54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7E1561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32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Pr="00842903" w:rsidRDefault="00842903" w:rsidP="00D90A1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0" w:beforeAutospacing="1" w:after="100" w:afterAutospacing="1"/>
                          <w:contextualSpacing/>
                          <w:jc w:val="both"/>
                        </w:pPr>
                        <w:r w:rsidRPr="00842903">
                          <w:t xml:space="preserve">Декларация по чл. 24, ал. 1, т.8 от Наредба 22/14.12.2015г.   от представляващия/ представляващите кандидата </w:t>
                        </w:r>
                        <w:r w:rsidRPr="00842903">
                          <w:rPr>
                            <w:i/>
                          </w:rPr>
                          <w:t>(Приложение №11).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534066">
                        <w:pPr>
                          <w:jc w:val="center"/>
                        </w:pPr>
                        <w:r w:rsidRPr="00096AE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204A3925" wp14:editId="5A7EF138">
                              <wp:extent cx="258445" cy="228600"/>
                              <wp:effectExtent l="0" t="0" r="8255" b="0"/>
                              <wp:docPr id="55" name="Picture 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842903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33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Pr="00D90A1A" w:rsidRDefault="00842903" w:rsidP="00D90A1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0" w:beforeAutospacing="1" w:after="100" w:afterAutospacing="1"/>
                          <w:contextualSpacing/>
                          <w:jc w:val="both"/>
                        </w:pPr>
                        <w:r w:rsidRPr="00842903">
                          <w:t xml:space="preserve">Декларация по чл. 19 и 20 от Закона за личните данни – </w:t>
                        </w:r>
                        <w:r w:rsidRPr="00842903">
                          <w:rPr>
                            <w:i/>
                          </w:rPr>
                          <w:t>Приложение № 12</w:t>
                        </w:r>
                        <w:r w:rsidRPr="00842903">
                          <w:t xml:space="preserve">. 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534066">
                        <w:pPr>
                          <w:jc w:val="center"/>
                        </w:pPr>
                        <w:r w:rsidRPr="00096AE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52F8D4B3" wp14:editId="2F04AB53">
                              <wp:extent cx="258445" cy="228600"/>
                              <wp:effectExtent l="0" t="0" r="8255" b="0"/>
                              <wp:docPr id="56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842903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34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Pr="00842903" w:rsidRDefault="00842903" w:rsidP="00D90A1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0" w:beforeAutospacing="1" w:after="100" w:afterAutospacing="1"/>
                          <w:contextualSpacing/>
                          <w:jc w:val="both"/>
                        </w:pPr>
                        <w:r w:rsidRPr="00842903">
                          <w:rPr>
                            <w:lang w:eastAsia="en-US"/>
                          </w:rPr>
                          <w:t xml:space="preserve">Декларация за нередности по чл. 36, ал. 1, т.2 от Наредба 22/14.12.2015г. от представляващия/представляващите кандидата по образец  - </w:t>
                        </w:r>
                        <w:r w:rsidRPr="00842903">
                          <w:rPr>
                            <w:i/>
                            <w:lang w:eastAsia="en-US"/>
                          </w:rPr>
                          <w:t>Приложение №13.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Pr="00096AE8" w:rsidRDefault="00922837" w:rsidP="00534066">
                        <w:pPr>
                          <w:jc w:val="center"/>
                          <w:rPr>
                            <w:noProof/>
                            <w:color w:val="000000"/>
                          </w:rPr>
                        </w:pPr>
                        <w:r w:rsidRPr="00096AE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612D4FE4" wp14:editId="225EB546">
                              <wp:extent cx="258445" cy="228600"/>
                              <wp:effectExtent l="0" t="0" r="8255" b="0"/>
                              <wp:docPr id="79" name="Picture 7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842903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35</w:t>
                        </w:r>
                        <w:r w:rsidR="00922837">
                          <w:rPr>
                            <w:shd w:val="clear" w:color="auto" w:fill="FEFEFE"/>
                          </w:rPr>
                          <w:t>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Pr="00842903" w:rsidRDefault="00842903" w:rsidP="0081536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3" w:lineRule="atLeast"/>
                          <w:contextualSpacing/>
                          <w:jc w:val="both"/>
                        </w:pPr>
                        <w:r w:rsidRPr="00842903">
                          <w:t xml:space="preserve">Декларация за неприложими общи документи - </w:t>
                        </w:r>
                        <w:r w:rsidRPr="00842903">
                          <w:rPr>
                            <w:i/>
                          </w:rPr>
                          <w:t>Приложение № 14</w:t>
                        </w:r>
                        <w:r w:rsidRPr="00842903">
                          <w:t>.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534066">
                        <w:pPr>
                          <w:jc w:val="center"/>
                        </w:pPr>
                        <w:r w:rsidRPr="00096AE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265CF0EF" wp14:editId="5693C4A2">
                              <wp:extent cx="258445" cy="228600"/>
                              <wp:effectExtent l="0" t="0" r="8255" b="0"/>
                              <wp:docPr id="57" name="Picture 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22837" w:rsidTr="00534066">
                    <w:tc>
                      <w:tcPr>
                        <w:tcW w:w="591" w:type="dxa"/>
                        <w:vAlign w:val="center"/>
                      </w:tcPr>
                      <w:p w:rsidR="00922837" w:rsidRDefault="00922837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36.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922837" w:rsidRPr="00842903" w:rsidRDefault="00842903" w:rsidP="00842903">
                        <w:pPr>
                          <w:spacing w:line="23" w:lineRule="atLeast"/>
                          <w:jc w:val="both"/>
                          <w:rPr>
                            <w:lang w:eastAsia="en-US"/>
                          </w:rPr>
                        </w:pPr>
                        <w:r w:rsidRPr="00842903">
                          <w:rPr>
                            <w:lang w:eastAsia="en-US"/>
                          </w:rPr>
                          <w:t xml:space="preserve">Формуляр за мониторинг - </w:t>
                        </w:r>
                        <w:r w:rsidRPr="00842903">
                          <w:rPr>
                            <w:i/>
                            <w:lang w:eastAsia="en-US"/>
                          </w:rPr>
                          <w:t>Приложение №15.</w:t>
                        </w:r>
                        <w:r w:rsidRPr="00842903">
                          <w:rPr>
                            <w:lang w:eastAsia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922837" w:rsidRDefault="00922837" w:rsidP="00534066">
                        <w:pPr>
                          <w:jc w:val="center"/>
                        </w:pPr>
                        <w:r w:rsidRPr="00096AE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2B33CFF0" wp14:editId="7DBCE561">
                              <wp:extent cx="258445" cy="228600"/>
                              <wp:effectExtent l="0" t="0" r="8255" b="0"/>
                              <wp:docPr id="59" name="Picture 5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A6759" w:rsidTr="00534066">
                    <w:tc>
                      <w:tcPr>
                        <w:tcW w:w="591" w:type="dxa"/>
                        <w:vAlign w:val="center"/>
                      </w:tcPr>
                      <w:p w:rsidR="006A6759" w:rsidRDefault="006A6759" w:rsidP="00D3151F">
                        <w:pPr>
                          <w:spacing w:before="100" w:beforeAutospacing="1" w:after="100" w:afterAutospacing="1"/>
                          <w:jc w:val="center"/>
                          <w:rPr>
                            <w:shd w:val="clear" w:color="auto" w:fill="FEFEFE"/>
                          </w:rPr>
                        </w:pPr>
                        <w:r>
                          <w:rPr>
                            <w:shd w:val="clear" w:color="auto" w:fill="FEFEFE"/>
                          </w:rPr>
                          <w:t>37.</w:t>
                        </w:r>
                      </w:p>
                    </w:tc>
                    <w:tc>
                      <w:tcPr>
                        <w:tcW w:w="6095" w:type="dxa"/>
                      </w:tcPr>
                      <w:p w:rsidR="006A6759" w:rsidRPr="00842903" w:rsidRDefault="006A6759" w:rsidP="00842903">
                        <w:pPr>
                          <w:spacing w:line="23" w:lineRule="atLeast"/>
                          <w:jc w:val="both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 xml:space="preserve">Форма за наблюдение на мярка 4.2. – </w:t>
                        </w:r>
                        <w:r w:rsidRPr="006A6759">
                          <w:rPr>
                            <w:i/>
                            <w:lang w:eastAsia="en-US"/>
                          </w:rPr>
                          <w:t>Приложение № 15А</w:t>
                        </w:r>
                      </w:p>
                    </w:tc>
                    <w:tc>
                      <w:tcPr>
                        <w:tcW w:w="1767" w:type="dxa"/>
                        <w:vAlign w:val="center"/>
                      </w:tcPr>
                      <w:p w:rsidR="006A6759" w:rsidRPr="00096AE8" w:rsidRDefault="006A6759" w:rsidP="00534066">
                        <w:pPr>
                          <w:jc w:val="center"/>
                          <w:rPr>
                            <w:noProof/>
                            <w:color w:val="000000"/>
                          </w:rPr>
                        </w:pPr>
                        <w:r w:rsidRPr="00096AE8">
                          <w:rPr>
                            <w:noProof/>
                            <w:color w:val="000000"/>
                          </w:rPr>
                          <w:drawing>
                            <wp:inline distT="0" distB="0" distL="0" distR="0" wp14:anchorId="6FFB3EF3" wp14:editId="14AAF521">
                              <wp:extent cx="258445" cy="228600"/>
                              <wp:effectExtent l="0" t="0" r="8255" b="0"/>
                              <wp:docPr id="23" name="Picture 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44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bookmarkStart w:id="0" w:name="_GoBack"/>
                    <w:bookmarkEnd w:id="0"/>
                  </w:tr>
                </w:tbl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</w:p>
              </w:tc>
            </w:tr>
            <w:tr w:rsidR="00922837" w:rsidRPr="00D5016D" w:rsidTr="00922837">
              <w:trPr>
                <w:trHeight w:val="315"/>
              </w:trPr>
              <w:tc>
                <w:tcPr>
                  <w:tcW w:w="5000" w:type="pct"/>
                  <w:gridSpan w:val="28"/>
                </w:tcPr>
                <w:p w:rsidR="00922837" w:rsidRPr="00D5016D" w:rsidRDefault="00A679BB" w:rsidP="00A679BB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>
                    <w:rPr>
                      <w:b/>
                      <w:bCs/>
                      <w:shd w:val="clear" w:color="auto" w:fill="FEFEFE"/>
                      <w:lang w:val="en-US"/>
                    </w:rPr>
                    <w:lastRenderedPageBreak/>
                    <w:t>VII</w:t>
                  </w:r>
                  <w:r w:rsidR="00922837">
                    <w:rPr>
                      <w:b/>
                      <w:bCs/>
                      <w:shd w:val="clear" w:color="auto" w:fill="FEFEFE"/>
                      <w:lang w:val="en-US"/>
                    </w:rPr>
                    <w:t>I</w:t>
                  </w:r>
                  <w:r w:rsidR="00922837" w:rsidRPr="00D5016D">
                    <w:rPr>
                      <w:b/>
                      <w:bCs/>
                      <w:shd w:val="clear" w:color="auto" w:fill="FEFEFE"/>
                    </w:rPr>
                    <w:t>. ДЕКЛАРАЦИИ</w:t>
                  </w:r>
                </w:p>
              </w:tc>
            </w:tr>
            <w:tr w:rsidR="00922837" w:rsidRPr="00D5016D" w:rsidTr="00922837">
              <w:trPr>
                <w:trHeight w:val="315"/>
              </w:trPr>
              <w:tc>
                <w:tcPr>
                  <w:tcW w:w="5000" w:type="pct"/>
                  <w:gridSpan w:val="28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shd w:val="clear" w:color="auto" w:fill="FEFEFE"/>
                    </w:rPr>
                    <w:t>С подписване на основна информация за проектното предложение декларирам, че: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349" w:type="pct"/>
                  <w:gridSpan w:val="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1</w:t>
                  </w:r>
                </w:p>
              </w:tc>
              <w:tc>
                <w:tcPr>
                  <w:tcW w:w="4651" w:type="pct"/>
                  <w:gridSpan w:val="26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Не съм получавал/а публична финансова помощ за разходите, за които кандидатствам за финансиране с настоящото проектно предложение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349" w:type="pct"/>
                  <w:gridSpan w:val="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2</w:t>
                  </w:r>
                </w:p>
              </w:tc>
              <w:tc>
                <w:tcPr>
                  <w:tcW w:w="4651" w:type="pct"/>
                  <w:gridSpan w:val="26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Нямам изискуеми и ликвидни задължения към ДФ "Земеделие"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349" w:type="pct"/>
                  <w:gridSpan w:val="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3</w:t>
                  </w:r>
                </w:p>
              </w:tc>
              <w:tc>
                <w:tcPr>
                  <w:tcW w:w="4651" w:type="pct"/>
                  <w:gridSpan w:val="26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Осигурил/а съм финансови средства за извършване на инвестицията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349" w:type="pct"/>
                  <w:gridSpan w:val="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4</w:t>
                  </w:r>
                </w:p>
              </w:tc>
              <w:tc>
                <w:tcPr>
                  <w:tcW w:w="4651" w:type="pct"/>
                  <w:gridSpan w:val="26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Запознат/а съм с правилата за отпускане на финансова помощ по Програмата за развитие на селските райони 2014 - 2020 г.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349" w:type="pct"/>
                  <w:gridSpan w:val="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5</w:t>
                  </w:r>
                </w:p>
              </w:tc>
              <w:tc>
                <w:tcPr>
                  <w:tcW w:w="4651" w:type="pct"/>
                  <w:gridSpan w:val="26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Известно ми е, че нося наказателна отговорност по чл. 248а от Наказателния кодекс за представяне на неверни сведения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349" w:type="pct"/>
                  <w:gridSpan w:val="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6</w:t>
                  </w:r>
                </w:p>
              </w:tc>
              <w:tc>
                <w:tcPr>
                  <w:tcW w:w="4651" w:type="pct"/>
                  <w:gridSpan w:val="26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349" w:type="pct"/>
                  <w:gridSpan w:val="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7</w:t>
                  </w:r>
                </w:p>
              </w:tc>
              <w:tc>
                <w:tcPr>
                  <w:tcW w:w="4651" w:type="pct"/>
                  <w:gridSpan w:val="26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 xml:space="preserve">Информиран съм, че ще бъдат публикувани данни в съответствие с разпоредбите на чл.111 от Регламент (ЕО) № 1306/2013 на Европейския парламент и на Съвета от 17.12.2013 г. относно финансирането, </w:t>
                  </w:r>
                  <w:r w:rsidRPr="00D5016D">
                    <w:rPr>
                      <w:shd w:val="clear" w:color="auto" w:fill="FEFEFE"/>
                    </w:rPr>
                    <w:lastRenderedPageBreak/>
                    <w:t>управлението и мониторинга на Общата селскостопанска политика и за отмяна на регламенти (ЕИО) № 352/78, (ЕО) № 165/94, (ЕО) № 814/2000, (ЕО) № 1290/2005 и (ЕО) № 485/2008 на Съвета (ОВ L 344, 20.12.2013 г.), както и че те могат да бъдат обработени от одитиращи и разследващи органи на Съюза и на държавите-членки с цел защита на финансовите интереси на Съюза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349" w:type="pct"/>
                  <w:gridSpan w:val="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lastRenderedPageBreak/>
                    <w:t>8</w:t>
                  </w:r>
                </w:p>
              </w:tc>
              <w:tc>
                <w:tcPr>
                  <w:tcW w:w="4651" w:type="pct"/>
                  <w:gridSpan w:val="26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Представените от мен данни в електронен формат са идентични с документите на хартиен носител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349" w:type="pct"/>
                  <w:gridSpan w:val="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9</w:t>
                  </w:r>
                </w:p>
              </w:tc>
              <w:tc>
                <w:tcPr>
                  <w:tcW w:w="4651" w:type="pct"/>
                  <w:gridSpan w:val="26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both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Предварителните разходи по т. 11 от Раздел 14.1 „</w:t>
                  </w:r>
                  <w:r w:rsidRPr="00D5016D">
                    <w:t>Допустими разходи</w:t>
                  </w:r>
                  <w:r w:rsidRPr="00D5016D">
                    <w:rPr>
                      <w:shd w:val="clear" w:color="auto" w:fill="FEFEFE"/>
                    </w:rPr>
                    <w:t>“ от Условията за кандидатстване, направени преди сключване на административния договор, са осъществени при спазване на Закона за обществени поръчки (само за кандидати, които се явяват възложители по чл. 5 и 6 от Закона за обществените поръчки)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349" w:type="pct"/>
                  <w:gridSpan w:val="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10</w:t>
                  </w:r>
                </w:p>
              </w:tc>
              <w:tc>
                <w:tcPr>
                  <w:tcW w:w="4651" w:type="pct"/>
                  <w:gridSpan w:val="26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both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Съм съгласен данните от статистическите изследвания, необходими за кандидатстване, оценка, изпълнение, мониторинг, измерване и отчитане на резултатите от изпълнението и контрола по изпълнението на ПРСР 2014 – 2020 г. за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5000" w:type="pct"/>
                  <w:gridSpan w:val="28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shd w:val="clear" w:color="auto" w:fill="FEFEFE"/>
                    </w:rPr>
                    <w:t xml:space="preserve">За срок от получаване на окончателното плащане по </w:t>
                  </w:r>
                  <w:r w:rsidRPr="00D5016D">
                    <w:rPr>
                      <w:b/>
                      <w:shd w:val="clear" w:color="auto" w:fill="FEFEFE"/>
                    </w:rPr>
                    <w:t>административния договор</w:t>
                  </w:r>
                  <w:r w:rsidRPr="00D5016D">
                    <w:rPr>
                      <w:b/>
                      <w:bCs/>
                      <w:shd w:val="clear" w:color="auto" w:fill="FEFEFE"/>
                    </w:rPr>
                    <w:t xml:space="preserve"> до изтичане на срока за мониторинг се задължавам да: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349" w:type="pct"/>
                  <w:gridSpan w:val="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1</w:t>
                  </w:r>
                </w:p>
              </w:tc>
              <w:tc>
                <w:tcPr>
                  <w:tcW w:w="4651" w:type="pct"/>
                  <w:gridSpan w:val="26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  <w:lang w:val="ru-RU"/>
                    </w:rPr>
                  </w:pPr>
                  <w:r w:rsidRPr="00D5016D">
                    <w:rPr>
                      <w:shd w:val="clear" w:color="auto" w:fill="FEFEFE"/>
                    </w:rPr>
                    <w:t>Водя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349" w:type="pct"/>
                  <w:gridSpan w:val="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2</w:t>
                  </w:r>
                </w:p>
              </w:tc>
              <w:tc>
                <w:tcPr>
                  <w:tcW w:w="4651" w:type="pct"/>
                  <w:gridSpan w:val="26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Съхранявам документите, свързани с подпомаганите дейности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349" w:type="pct"/>
                  <w:gridSpan w:val="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3</w:t>
                  </w:r>
                </w:p>
              </w:tc>
              <w:tc>
                <w:tcPr>
                  <w:tcW w:w="4651" w:type="pct"/>
                  <w:gridSpan w:val="26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</w:t>
                  </w:r>
                </w:p>
              </w:tc>
            </w:tr>
            <w:tr w:rsidR="00922837" w:rsidRPr="00D5016D" w:rsidTr="00922837">
              <w:trPr>
                <w:trHeight w:val="283"/>
              </w:trPr>
              <w:tc>
                <w:tcPr>
                  <w:tcW w:w="349" w:type="pct"/>
                  <w:gridSpan w:val="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4</w:t>
                  </w:r>
                </w:p>
              </w:tc>
              <w:tc>
                <w:tcPr>
                  <w:tcW w:w="4651" w:type="pct"/>
                  <w:gridSpan w:val="26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shd w:val="clear" w:color="auto" w:fill="FEFEFE"/>
                    </w:rPr>
                    <w:t>Да поддържам съответствие с условията, станали основание за избора ми пред други кандидати.</w:t>
                  </w:r>
                </w:p>
              </w:tc>
            </w:tr>
            <w:tr w:rsidR="00922837" w:rsidRPr="00D5016D" w:rsidTr="00922837">
              <w:trPr>
                <w:trHeight w:val="267"/>
              </w:trPr>
              <w:tc>
                <w:tcPr>
                  <w:tcW w:w="651" w:type="pct"/>
                  <w:gridSpan w:val="3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i/>
                      <w:iCs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190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i/>
                      <w:iCs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1159" w:type="pct"/>
                  <w:gridSpan w:val="3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i/>
                      <w:iCs/>
                      <w:shd w:val="clear" w:color="auto" w:fill="FEFEFE"/>
                    </w:rPr>
                    <w:t> </w:t>
                  </w:r>
                </w:p>
              </w:tc>
            </w:tr>
            <w:tr w:rsidR="00922837" w:rsidRPr="00D5016D" w:rsidTr="00922837">
              <w:trPr>
                <w:trHeight w:val="360"/>
              </w:trPr>
              <w:tc>
                <w:tcPr>
                  <w:tcW w:w="651" w:type="pct"/>
                  <w:gridSpan w:val="3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i/>
                      <w:iCs/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i/>
                      <w:iCs/>
                      <w:shd w:val="clear" w:color="auto" w:fill="FEFEFE"/>
                    </w:rPr>
                    <w:t>Дата</w:t>
                  </w:r>
                </w:p>
              </w:tc>
              <w:tc>
                <w:tcPr>
                  <w:tcW w:w="3190" w:type="pct"/>
                  <w:gridSpan w:val="22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i/>
                      <w:iCs/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i/>
                      <w:iCs/>
                      <w:shd w:val="clear" w:color="auto" w:fill="FEFEFE"/>
                    </w:rPr>
                    <w:t>Име на кандидата</w:t>
                  </w:r>
                </w:p>
              </w:tc>
              <w:tc>
                <w:tcPr>
                  <w:tcW w:w="1159" w:type="pct"/>
                  <w:gridSpan w:val="3"/>
                </w:tcPr>
                <w:p w:rsidR="00922837" w:rsidRPr="00D5016D" w:rsidRDefault="00922837" w:rsidP="00D5016D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i/>
                      <w:iCs/>
                      <w:shd w:val="clear" w:color="auto" w:fill="FEFEFE"/>
                    </w:rPr>
                  </w:pPr>
                  <w:r w:rsidRPr="00D5016D">
                    <w:rPr>
                      <w:b/>
                      <w:bCs/>
                      <w:i/>
                      <w:iCs/>
                      <w:shd w:val="clear" w:color="auto" w:fill="FEFEFE"/>
                    </w:rPr>
                    <w:t>Подпис и печат</w:t>
                  </w:r>
                </w:p>
              </w:tc>
            </w:tr>
          </w:tbl>
          <w:p w:rsidR="009C3CC5" w:rsidRPr="00D5016D" w:rsidRDefault="009C3CC5" w:rsidP="00D5016D">
            <w:pPr>
              <w:spacing w:before="100" w:beforeAutospacing="1" w:after="100" w:afterAutospacing="1"/>
              <w:jc w:val="both"/>
              <w:rPr>
                <w:rFonts w:ascii="Arial" w:hAnsi="Arial" w:cs="Arial"/>
                <w:i/>
                <w:shd w:val="clear" w:color="auto" w:fill="FEFEFE"/>
              </w:rPr>
            </w:pPr>
          </w:p>
        </w:tc>
      </w:tr>
    </w:tbl>
    <w:p w:rsidR="009C3CC5" w:rsidRDefault="009C3CC5" w:rsidP="00D5016D">
      <w:pPr>
        <w:pStyle w:val="a3"/>
        <w:spacing w:line="360" w:lineRule="auto"/>
        <w:ind w:left="0" w:firstLine="720"/>
        <w:rPr>
          <w:b/>
          <w:lang w:val="ru-RU"/>
        </w:rPr>
      </w:pPr>
    </w:p>
    <w:p w:rsidR="009C3CC5" w:rsidRDefault="009C3CC5" w:rsidP="00D5016D">
      <w:pPr>
        <w:pStyle w:val="a3"/>
        <w:spacing w:line="360" w:lineRule="auto"/>
        <w:ind w:left="0" w:firstLine="720"/>
        <w:rPr>
          <w:b/>
          <w:lang w:val="ru-RU"/>
        </w:rPr>
      </w:pPr>
    </w:p>
    <w:p w:rsidR="00894829" w:rsidRPr="0014344A" w:rsidRDefault="00894829" w:rsidP="00072D2B">
      <w:pPr>
        <w:jc w:val="both"/>
        <w:rPr>
          <w:rStyle w:val="spelle"/>
        </w:rPr>
      </w:pPr>
    </w:p>
    <w:p w:rsidR="009C3CC5" w:rsidRDefault="009C3CC5" w:rsidP="00243A89">
      <w:pPr>
        <w:pStyle w:val="a3"/>
        <w:spacing w:line="360" w:lineRule="auto"/>
        <w:ind w:left="0"/>
        <w:jc w:val="both"/>
        <w:rPr>
          <w:b/>
        </w:rPr>
      </w:pPr>
    </w:p>
    <w:sectPr w:rsidR="009C3CC5" w:rsidSect="00894829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F36" w:rsidRDefault="003A0F36" w:rsidP="00072D2B">
      <w:r>
        <w:separator/>
      </w:r>
    </w:p>
  </w:endnote>
  <w:endnote w:type="continuationSeparator" w:id="0">
    <w:p w:rsidR="003A0F36" w:rsidRDefault="003A0F36" w:rsidP="0007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F36" w:rsidRDefault="003A0F36" w:rsidP="00072D2B">
      <w:r>
        <w:separator/>
      </w:r>
    </w:p>
  </w:footnote>
  <w:footnote w:type="continuationSeparator" w:id="0">
    <w:p w:rsidR="003A0F36" w:rsidRDefault="003A0F36" w:rsidP="00072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C3461"/>
    <w:multiLevelType w:val="hybridMultilevel"/>
    <w:tmpl w:val="AAF40646"/>
    <w:lvl w:ilvl="0" w:tplc="C8F8801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05BE7112"/>
    <w:multiLevelType w:val="hybridMultilevel"/>
    <w:tmpl w:val="7804C87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8014C6"/>
    <w:multiLevelType w:val="hybridMultilevel"/>
    <w:tmpl w:val="4B7AFE9E"/>
    <w:lvl w:ilvl="0" w:tplc="DB4EFF5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D76DD"/>
    <w:multiLevelType w:val="hybridMultilevel"/>
    <w:tmpl w:val="F72CFAA4"/>
    <w:lvl w:ilvl="0" w:tplc="BF3C16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B7667AA"/>
    <w:multiLevelType w:val="hybridMultilevel"/>
    <w:tmpl w:val="BF9416D2"/>
    <w:lvl w:ilvl="0" w:tplc="51B897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14D3094F"/>
    <w:multiLevelType w:val="hybridMultilevel"/>
    <w:tmpl w:val="0CCAEF98"/>
    <w:lvl w:ilvl="0" w:tplc="47C22C84">
      <w:start w:val="1"/>
      <w:numFmt w:val="decimal"/>
      <w:lvlText w:val="%1-"/>
      <w:lvlJc w:val="left"/>
      <w:pPr>
        <w:ind w:left="1129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8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7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89" w:hanging="180"/>
      </w:pPr>
      <w:rPr>
        <w:rFonts w:cs="Times New Roman"/>
      </w:rPr>
    </w:lvl>
  </w:abstractNum>
  <w:abstractNum w:abstractNumId="7" w15:restartNumberingAfterBreak="0">
    <w:nsid w:val="15EA5AC3"/>
    <w:multiLevelType w:val="hybridMultilevel"/>
    <w:tmpl w:val="9A3A39F8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9C25EB"/>
    <w:multiLevelType w:val="hybridMultilevel"/>
    <w:tmpl w:val="D1D6ACB6"/>
    <w:lvl w:ilvl="0" w:tplc="7D92DAC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71A072C"/>
    <w:multiLevelType w:val="hybridMultilevel"/>
    <w:tmpl w:val="114CF7D0"/>
    <w:lvl w:ilvl="0" w:tplc="7E004930">
      <w:start w:val="1"/>
      <w:numFmt w:val="decimal"/>
      <w:lvlText w:val="%1."/>
      <w:lvlJc w:val="left"/>
      <w:pPr>
        <w:ind w:left="1489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20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92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4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6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8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80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52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49" w:hanging="180"/>
      </w:pPr>
      <w:rPr>
        <w:rFonts w:cs="Times New Roman"/>
      </w:rPr>
    </w:lvl>
  </w:abstractNum>
  <w:abstractNum w:abstractNumId="10" w15:restartNumberingAfterBreak="0">
    <w:nsid w:val="1D82446A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845D72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F1B02C4"/>
    <w:multiLevelType w:val="hybridMultilevel"/>
    <w:tmpl w:val="1280098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05764AB"/>
    <w:multiLevelType w:val="hybridMultilevel"/>
    <w:tmpl w:val="3FEE082E"/>
    <w:lvl w:ilvl="0" w:tplc="737AAB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218F3558"/>
    <w:multiLevelType w:val="hybridMultilevel"/>
    <w:tmpl w:val="0422CE86"/>
    <w:lvl w:ilvl="0" w:tplc="87C29E78">
      <w:start w:val="1"/>
      <w:numFmt w:val="decimal"/>
      <w:lvlText w:val="%1."/>
      <w:lvlJc w:val="left"/>
      <w:pPr>
        <w:ind w:left="157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15" w15:restartNumberingAfterBreak="0">
    <w:nsid w:val="23F23CD7"/>
    <w:multiLevelType w:val="hybridMultilevel"/>
    <w:tmpl w:val="9EE8B526"/>
    <w:lvl w:ilvl="0" w:tplc="1BD8B3B4">
      <w:start w:val="1"/>
      <w:numFmt w:val="decimal"/>
      <w:lvlText w:val="%1."/>
      <w:lvlJc w:val="left"/>
      <w:pPr>
        <w:ind w:left="121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16" w15:restartNumberingAfterBreak="0">
    <w:nsid w:val="2728727B"/>
    <w:multiLevelType w:val="hybridMultilevel"/>
    <w:tmpl w:val="11066996"/>
    <w:lvl w:ilvl="0" w:tplc="6772E7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275D4BD8"/>
    <w:multiLevelType w:val="hybridMultilevel"/>
    <w:tmpl w:val="6AC2F5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1658C9"/>
    <w:multiLevelType w:val="hybridMultilevel"/>
    <w:tmpl w:val="D4903A58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B2F671B"/>
    <w:multiLevelType w:val="hybridMultilevel"/>
    <w:tmpl w:val="6680BE78"/>
    <w:lvl w:ilvl="0" w:tplc="02CE146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30185685"/>
    <w:multiLevelType w:val="hybridMultilevel"/>
    <w:tmpl w:val="7E18E8D6"/>
    <w:lvl w:ilvl="0" w:tplc="6ACEBC5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30E50E20"/>
    <w:multiLevelType w:val="hybridMultilevel"/>
    <w:tmpl w:val="2452B008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26D4A62"/>
    <w:multiLevelType w:val="hybridMultilevel"/>
    <w:tmpl w:val="85E425E6"/>
    <w:lvl w:ilvl="0" w:tplc="76D2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3AB44C1F"/>
    <w:multiLevelType w:val="hybridMultilevel"/>
    <w:tmpl w:val="BCAEF302"/>
    <w:lvl w:ilvl="0" w:tplc="3912BA4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AF4C86"/>
    <w:multiLevelType w:val="hybridMultilevel"/>
    <w:tmpl w:val="C3ECB494"/>
    <w:lvl w:ilvl="0" w:tplc="C846E1E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46A61117"/>
    <w:multiLevelType w:val="hybridMultilevel"/>
    <w:tmpl w:val="0004FECE"/>
    <w:lvl w:ilvl="0" w:tplc="7ED8C2B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 w15:restartNumberingAfterBreak="0">
    <w:nsid w:val="51A450EB"/>
    <w:multiLevelType w:val="hybridMultilevel"/>
    <w:tmpl w:val="1C2C12F0"/>
    <w:lvl w:ilvl="0" w:tplc="AD40E7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8FB5DFC"/>
    <w:multiLevelType w:val="hybridMultilevel"/>
    <w:tmpl w:val="4C30615C"/>
    <w:lvl w:ilvl="0" w:tplc="F2CC07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74163314"/>
    <w:multiLevelType w:val="hybridMultilevel"/>
    <w:tmpl w:val="EE92139C"/>
    <w:lvl w:ilvl="0" w:tplc="D4880464">
      <w:start w:val="1"/>
      <w:numFmt w:val="decimal"/>
      <w:lvlText w:val="%1."/>
      <w:lvlJc w:val="left"/>
      <w:pPr>
        <w:ind w:left="2020" w:hanging="1170"/>
      </w:pPr>
      <w:rPr>
        <w:rFonts w:cs="Times New Roman"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30" w15:restartNumberingAfterBreak="0">
    <w:nsid w:val="74BC2D43"/>
    <w:multiLevelType w:val="hybridMultilevel"/>
    <w:tmpl w:val="9536CFE4"/>
    <w:lvl w:ilvl="0" w:tplc="8C540A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 w15:restartNumberingAfterBreak="0">
    <w:nsid w:val="76D35F46"/>
    <w:multiLevelType w:val="hybridMultilevel"/>
    <w:tmpl w:val="41547DD2"/>
    <w:lvl w:ilvl="0" w:tplc="0854E1FC">
      <w:start w:val="1"/>
      <w:numFmt w:val="decimal"/>
      <w:lvlText w:val="%1."/>
      <w:lvlJc w:val="left"/>
      <w:pPr>
        <w:ind w:left="121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32" w15:restartNumberingAfterBreak="0">
    <w:nsid w:val="785F33FE"/>
    <w:multiLevelType w:val="hybridMultilevel"/>
    <w:tmpl w:val="F7C85AD8"/>
    <w:lvl w:ilvl="0" w:tplc="3370AF4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E60723"/>
    <w:multiLevelType w:val="hybridMultilevel"/>
    <w:tmpl w:val="1618F308"/>
    <w:lvl w:ilvl="0" w:tplc="3FA867A8">
      <w:start w:val="1"/>
      <w:numFmt w:val="decimal"/>
      <w:lvlText w:val="%1."/>
      <w:lvlJc w:val="left"/>
      <w:pPr>
        <w:ind w:left="121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34" w15:restartNumberingAfterBreak="0">
    <w:nsid w:val="7FE01ABB"/>
    <w:multiLevelType w:val="hybridMultilevel"/>
    <w:tmpl w:val="42F05532"/>
    <w:lvl w:ilvl="0" w:tplc="7ED8C2BA">
      <w:start w:val="1"/>
      <w:numFmt w:val="decimal"/>
      <w:lvlText w:val="%1."/>
      <w:lvlJc w:val="left"/>
      <w:pPr>
        <w:ind w:left="2498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num w:numId="1">
    <w:abstractNumId w:val="19"/>
  </w:num>
  <w:num w:numId="2">
    <w:abstractNumId w:val="23"/>
  </w:num>
  <w:num w:numId="3">
    <w:abstractNumId w:val="20"/>
  </w:num>
  <w:num w:numId="4">
    <w:abstractNumId w:val="27"/>
  </w:num>
  <w:num w:numId="5">
    <w:abstractNumId w:val="16"/>
  </w:num>
  <w:num w:numId="6">
    <w:abstractNumId w:val="18"/>
  </w:num>
  <w:num w:numId="7">
    <w:abstractNumId w:val="30"/>
  </w:num>
  <w:num w:numId="8">
    <w:abstractNumId w:val="26"/>
  </w:num>
  <w:num w:numId="9">
    <w:abstractNumId w:val="29"/>
  </w:num>
  <w:num w:numId="10">
    <w:abstractNumId w:val="0"/>
  </w:num>
  <w:num w:numId="11">
    <w:abstractNumId w:val="6"/>
  </w:num>
  <w:num w:numId="12">
    <w:abstractNumId w:val="9"/>
  </w:num>
  <w:num w:numId="13">
    <w:abstractNumId w:val="22"/>
  </w:num>
  <w:num w:numId="14">
    <w:abstractNumId w:val="31"/>
  </w:num>
  <w:num w:numId="15">
    <w:abstractNumId w:val="15"/>
  </w:num>
  <w:num w:numId="16">
    <w:abstractNumId w:val="1"/>
  </w:num>
  <w:num w:numId="17">
    <w:abstractNumId w:val="10"/>
  </w:num>
  <w:num w:numId="18">
    <w:abstractNumId w:val="21"/>
  </w:num>
  <w:num w:numId="19">
    <w:abstractNumId w:val="34"/>
  </w:num>
  <w:num w:numId="20">
    <w:abstractNumId w:val="33"/>
  </w:num>
  <w:num w:numId="21">
    <w:abstractNumId w:val="17"/>
  </w:num>
  <w:num w:numId="22">
    <w:abstractNumId w:val="3"/>
  </w:num>
  <w:num w:numId="23">
    <w:abstractNumId w:val="24"/>
  </w:num>
  <w:num w:numId="24">
    <w:abstractNumId w:val="7"/>
  </w:num>
  <w:num w:numId="25">
    <w:abstractNumId w:val="32"/>
  </w:num>
  <w:num w:numId="26">
    <w:abstractNumId w:val="11"/>
  </w:num>
  <w:num w:numId="27">
    <w:abstractNumId w:val="13"/>
  </w:num>
  <w:num w:numId="28">
    <w:abstractNumId w:val="14"/>
  </w:num>
  <w:num w:numId="29">
    <w:abstractNumId w:val="4"/>
  </w:num>
  <w:num w:numId="30">
    <w:abstractNumId w:val="8"/>
  </w:num>
  <w:num w:numId="31">
    <w:abstractNumId w:val="5"/>
  </w:num>
  <w:num w:numId="32">
    <w:abstractNumId w:val="12"/>
  </w:num>
  <w:num w:numId="33">
    <w:abstractNumId w:val="28"/>
  </w:num>
  <w:num w:numId="34">
    <w:abstractNumId w:val="25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A89"/>
    <w:rsid w:val="00017E76"/>
    <w:rsid w:val="00034BFE"/>
    <w:rsid w:val="000560D1"/>
    <w:rsid w:val="00072D2B"/>
    <w:rsid w:val="00075832"/>
    <w:rsid w:val="000A6FB6"/>
    <w:rsid w:val="000A6FE2"/>
    <w:rsid w:val="000F0044"/>
    <w:rsid w:val="00111AD2"/>
    <w:rsid w:val="00113F91"/>
    <w:rsid w:val="0014344A"/>
    <w:rsid w:val="0014366F"/>
    <w:rsid w:val="001770AD"/>
    <w:rsid w:val="00196D09"/>
    <w:rsid w:val="001B402E"/>
    <w:rsid w:val="001C0029"/>
    <w:rsid w:val="001D43A6"/>
    <w:rsid w:val="001D5278"/>
    <w:rsid w:val="00202D08"/>
    <w:rsid w:val="0023401F"/>
    <w:rsid w:val="00235ACD"/>
    <w:rsid w:val="00243A89"/>
    <w:rsid w:val="00255875"/>
    <w:rsid w:val="002666EC"/>
    <w:rsid w:val="0026700D"/>
    <w:rsid w:val="0026725A"/>
    <w:rsid w:val="00271750"/>
    <w:rsid w:val="0027323E"/>
    <w:rsid w:val="0028533B"/>
    <w:rsid w:val="002C238F"/>
    <w:rsid w:val="002C6373"/>
    <w:rsid w:val="00304B53"/>
    <w:rsid w:val="00313138"/>
    <w:rsid w:val="00371B4F"/>
    <w:rsid w:val="003840A3"/>
    <w:rsid w:val="0039212A"/>
    <w:rsid w:val="003952DB"/>
    <w:rsid w:val="00397292"/>
    <w:rsid w:val="003A0F36"/>
    <w:rsid w:val="003E1B60"/>
    <w:rsid w:val="003E6ED6"/>
    <w:rsid w:val="0041710D"/>
    <w:rsid w:val="004519CF"/>
    <w:rsid w:val="004664BD"/>
    <w:rsid w:val="00472238"/>
    <w:rsid w:val="004A0E79"/>
    <w:rsid w:val="004A4D56"/>
    <w:rsid w:val="004B1D7C"/>
    <w:rsid w:val="004F4EA8"/>
    <w:rsid w:val="00534066"/>
    <w:rsid w:val="005524FE"/>
    <w:rsid w:val="005712D3"/>
    <w:rsid w:val="005874AE"/>
    <w:rsid w:val="00594353"/>
    <w:rsid w:val="005A15FA"/>
    <w:rsid w:val="005A2E43"/>
    <w:rsid w:val="005A67C3"/>
    <w:rsid w:val="005C15E0"/>
    <w:rsid w:val="005D0898"/>
    <w:rsid w:val="005D3820"/>
    <w:rsid w:val="005E766D"/>
    <w:rsid w:val="005F1210"/>
    <w:rsid w:val="00602E50"/>
    <w:rsid w:val="00606987"/>
    <w:rsid w:val="00611CAF"/>
    <w:rsid w:val="00642913"/>
    <w:rsid w:val="00664250"/>
    <w:rsid w:val="00665CD4"/>
    <w:rsid w:val="0066605B"/>
    <w:rsid w:val="00666587"/>
    <w:rsid w:val="006A6759"/>
    <w:rsid w:val="006A7CFF"/>
    <w:rsid w:val="006C4DE5"/>
    <w:rsid w:val="006D348A"/>
    <w:rsid w:val="006E210A"/>
    <w:rsid w:val="00746724"/>
    <w:rsid w:val="00750A11"/>
    <w:rsid w:val="00767DC2"/>
    <w:rsid w:val="007811BB"/>
    <w:rsid w:val="00785656"/>
    <w:rsid w:val="007E1561"/>
    <w:rsid w:val="007F42D7"/>
    <w:rsid w:val="007F6652"/>
    <w:rsid w:val="00815361"/>
    <w:rsid w:val="008216FF"/>
    <w:rsid w:val="00842903"/>
    <w:rsid w:val="0085761A"/>
    <w:rsid w:val="008753CF"/>
    <w:rsid w:val="008835FD"/>
    <w:rsid w:val="00894829"/>
    <w:rsid w:val="008B086E"/>
    <w:rsid w:val="008C177A"/>
    <w:rsid w:val="008C4CB0"/>
    <w:rsid w:val="008C53D5"/>
    <w:rsid w:val="008D28FA"/>
    <w:rsid w:val="008D2AC9"/>
    <w:rsid w:val="008D72B1"/>
    <w:rsid w:val="008F24C7"/>
    <w:rsid w:val="00901B3C"/>
    <w:rsid w:val="009029C9"/>
    <w:rsid w:val="00922837"/>
    <w:rsid w:val="009256AA"/>
    <w:rsid w:val="00972745"/>
    <w:rsid w:val="009806D6"/>
    <w:rsid w:val="009913A8"/>
    <w:rsid w:val="009C3CC5"/>
    <w:rsid w:val="009D19CA"/>
    <w:rsid w:val="009D62F3"/>
    <w:rsid w:val="009E01C7"/>
    <w:rsid w:val="00A4461D"/>
    <w:rsid w:val="00A679BB"/>
    <w:rsid w:val="00A75EF1"/>
    <w:rsid w:val="00A87A1D"/>
    <w:rsid w:val="00A90089"/>
    <w:rsid w:val="00AB3820"/>
    <w:rsid w:val="00AD58F0"/>
    <w:rsid w:val="00AD5F0A"/>
    <w:rsid w:val="00B04F43"/>
    <w:rsid w:val="00B14C6F"/>
    <w:rsid w:val="00B251E2"/>
    <w:rsid w:val="00B80371"/>
    <w:rsid w:val="00B91B90"/>
    <w:rsid w:val="00B937D0"/>
    <w:rsid w:val="00BB0927"/>
    <w:rsid w:val="00BC71D8"/>
    <w:rsid w:val="00BD2658"/>
    <w:rsid w:val="00C14DD4"/>
    <w:rsid w:val="00C21FCD"/>
    <w:rsid w:val="00C23019"/>
    <w:rsid w:val="00C40A7F"/>
    <w:rsid w:val="00C4111A"/>
    <w:rsid w:val="00C67A3C"/>
    <w:rsid w:val="00C70454"/>
    <w:rsid w:val="00C80E4A"/>
    <w:rsid w:val="00C84D37"/>
    <w:rsid w:val="00C935E8"/>
    <w:rsid w:val="00C9799B"/>
    <w:rsid w:val="00CE3542"/>
    <w:rsid w:val="00CF2919"/>
    <w:rsid w:val="00D057AB"/>
    <w:rsid w:val="00D250F0"/>
    <w:rsid w:val="00D26B01"/>
    <w:rsid w:val="00D3151F"/>
    <w:rsid w:val="00D332C3"/>
    <w:rsid w:val="00D5016D"/>
    <w:rsid w:val="00D50E11"/>
    <w:rsid w:val="00D85D9C"/>
    <w:rsid w:val="00D90A1A"/>
    <w:rsid w:val="00DC72D8"/>
    <w:rsid w:val="00DE2223"/>
    <w:rsid w:val="00E157DA"/>
    <w:rsid w:val="00E25C8E"/>
    <w:rsid w:val="00E41C5B"/>
    <w:rsid w:val="00E44FEF"/>
    <w:rsid w:val="00E5738F"/>
    <w:rsid w:val="00E72C64"/>
    <w:rsid w:val="00E73253"/>
    <w:rsid w:val="00E87CE5"/>
    <w:rsid w:val="00EA3097"/>
    <w:rsid w:val="00EB34CC"/>
    <w:rsid w:val="00F770C9"/>
    <w:rsid w:val="00F96FEB"/>
    <w:rsid w:val="00FC3B44"/>
    <w:rsid w:val="00FC59EE"/>
    <w:rsid w:val="00FD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0E68F367-95DF-47CB-8DF0-956C0120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A8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3A89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243A89"/>
    <w:rPr>
      <w:rFonts w:ascii="Cambria" w:hAnsi="Cambria" w:cs="Times New Roman"/>
      <w:b/>
      <w:bCs/>
      <w:kern w:val="32"/>
      <w:sz w:val="32"/>
      <w:szCs w:val="32"/>
      <w:lang w:eastAsia="bg-BG"/>
    </w:rPr>
  </w:style>
  <w:style w:type="character" w:customStyle="1" w:styleId="apple-converted-space">
    <w:name w:val="apple-converted-space"/>
    <w:basedOn w:val="a0"/>
    <w:uiPriority w:val="99"/>
    <w:rsid w:val="00243A89"/>
    <w:rPr>
      <w:rFonts w:cs="Times New Roman"/>
    </w:rPr>
  </w:style>
  <w:style w:type="paragraph" w:styleId="a3">
    <w:name w:val="List Paragraph"/>
    <w:basedOn w:val="a"/>
    <w:uiPriority w:val="99"/>
    <w:qFormat/>
    <w:rsid w:val="00243A89"/>
    <w:pPr>
      <w:ind w:left="720"/>
      <w:contextualSpacing/>
    </w:pPr>
  </w:style>
  <w:style w:type="table" w:styleId="a4">
    <w:name w:val="Table Grid"/>
    <w:basedOn w:val="a1"/>
    <w:rsid w:val="00243A89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rsid w:val="00243A89"/>
    <w:rPr>
      <w:rFonts w:cs="Times New Roman"/>
      <w:color w:val="000000"/>
      <w:u w:val="none"/>
      <w:effect w:val="none"/>
    </w:rPr>
  </w:style>
  <w:style w:type="character" w:styleId="a6">
    <w:name w:val="annotation reference"/>
    <w:basedOn w:val="a0"/>
    <w:uiPriority w:val="99"/>
    <w:rsid w:val="00243A89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rsid w:val="00243A89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locked/>
    <w:rsid w:val="00243A89"/>
    <w:rPr>
      <w:rFonts w:ascii="Times New Roman" w:hAnsi="Times New Roman" w:cs="Times New Roman"/>
      <w:sz w:val="20"/>
      <w:szCs w:val="20"/>
      <w:lang w:eastAsia="bg-BG"/>
    </w:rPr>
  </w:style>
  <w:style w:type="paragraph" w:styleId="a9">
    <w:name w:val="annotation subject"/>
    <w:basedOn w:val="a7"/>
    <w:next w:val="a7"/>
    <w:link w:val="aa"/>
    <w:uiPriority w:val="99"/>
    <w:semiHidden/>
    <w:rsid w:val="00243A89"/>
    <w:rPr>
      <w:b/>
      <w:bCs/>
    </w:rPr>
  </w:style>
  <w:style w:type="character" w:customStyle="1" w:styleId="aa">
    <w:name w:val="Предмет на коментар Знак"/>
    <w:basedOn w:val="a8"/>
    <w:link w:val="a9"/>
    <w:uiPriority w:val="99"/>
    <w:semiHidden/>
    <w:locked/>
    <w:rsid w:val="00243A89"/>
    <w:rPr>
      <w:rFonts w:ascii="Times New Roman" w:hAnsi="Times New Roman" w:cs="Times New Roman"/>
      <w:b/>
      <w:bCs/>
      <w:sz w:val="20"/>
      <w:szCs w:val="20"/>
      <w:lang w:eastAsia="bg-BG"/>
    </w:rPr>
  </w:style>
  <w:style w:type="paragraph" w:styleId="ab">
    <w:name w:val="Balloon Text"/>
    <w:basedOn w:val="a"/>
    <w:link w:val="ac"/>
    <w:uiPriority w:val="99"/>
    <w:semiHidden/>
    <w:rsid w:val="00243A89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locked/>
    <w:rsid w:val="00243A89"/>
    <w:rPr>
      <w:rFonts w:ascii="Tahoma" w:hAnsi="Tahoma" w:cs="Tahoma"/>
      <w:sz w:val="16"/>
      <w:szCs w:val="16"/>
      <w:lang w:eastAsia="bg-BG"/>
    </w:rPr>
  </w:style>
  <w:style w:type="character" w:customStyle="1" w:styleId="samedocreference1">
    <w:name w:val="samedocreference1"/>
    <w:basedOn w:val="a0"/>
    <w:uiPriority w:val="99"/>
    <w:rsid w:val="00243A89"/>
    <w:rPr>
      <w:rFonts w:cs="Times New Roman"/>
      <w:color w:val="8B0000"/>
      <w:u w:val="single"/>
    </w:rPr>
  </w:style>
  <w:style w:type="character" w:styleId="ad">
    <w:name w:val="Emphasis"/>
    <w:basedOn w:val="a0"/>
    <w:uiPriority w:val="99"/>
    <w:qFormat/>
    <w:rsid w:val="00243A89"/>
    <w:rPr>
      <w:rFonts w:cs="Times New Roman"/>
      <w:i/>
    </w:rPr>
  </w:style>
  <w:style w:type="table" w:customStyle="1" w:styleId="TableGrid1">
    <w:name w:val="Table Grid1"/>
    <w:uiPriority w:val="99"/>
    <w:rsid w:val="00243A8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basedOn w:val="a0"/>
    <w:uiPriority w:val="99"/>
    <w:rsid w:val="00243A89"/>
    <w:rPr>
      <w:rFonts w:cs="Times New Roman"/>
      <w:color w:val="0000FF"/>
      <w:u w:val="single"/>
    </w:rPr>
  </w:style>
  <w:style w:type="paragraph" w:customStyle="1" w:styleId="title2">
    <w:name w:val="title2"/>
    <w:basedOn w:val="a"/>
    <w:uiPriority w:val="99"/>
    <w:rsid w:val="00243A89"/>
    <w:pPr>
      <w:spacing w:before="100" w:beforeAutospacing="1" w:after="100" w:afterAutospacing="1"/>
      <w:ind w:firstLine="1155"/>
      <w:jc w:val="both"/>
    </w:pPr>
    <w:rPr>
      <w:i/>
      <w:iCs/>
    </w:rPr>
  </w:style>
  <w:style w:type="character" w:customStyle="1" w:styleId="historyitemselected1">
    <w:name w:val="historyitemselected1"/>
    <w:basedOn w:val="a0"/>
    <w:uiPriority w:val="99"/>
    <w:rsid w:val="00243A89"/>
    <w:rPr>
      <w:rFonts w:cs="Times New Roman"/>
      <w:b/>
      <w:bCs/>
      <w:color w:val="0086C6"/>
    </w:rPr>
  </w:style>
  <w:style w:type="paragraph" w:styleId="ae">
    <w:name w:val="Revision"/>
    <w:hidden/>
    <w:uiPriority w:val="99"/>
    <w:semiHidden/>
    <w:rsid w:val="00243A89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aliases w:val="Normal (Web) Char"/>
    <w:basedOn w:val="a"/>
    <w:link w:val="af0"/>
    <w:uiPriority w:val="99"/>
    <w:rsid w:val="00072D2B"/>
    <w:pPr>
      <w:spacing w:before="100" w:beforeAutospacing="1" w:after="100" w:afterAutospacing="1"/>
    </w:pPr>
    <w:rPr>
      <w:lang w:val="en-US"/>
    </w:rPr>
  </w:style>
  <w:style w:type="character" w:customStyle="1" w:styleId="spelle">
    <w:name w:val="spelle"/>
    <w:basedOn w:val="a0"/>
    <w:uiPriority w:val="99"/>
    <w:rsid w:val="00072D2B"/>
    <w:rPr>
      <w:rFonts w:cs="Times New Roman"/>
    </w:rPr>
  </w:style>
  <w:style w:type="character" w:styleId="af1">
    <w:name w:val="footnote reference"/>
    <w:aliases w:val="Footnote symbol"/>
    <w:basedOn w:val="a0"/>
    <w:uiPriority w:val="99"/>
    <w:semiHidden/>
    <w:rsid w:val="00072D2B"/>
    <w:rPr>
      <w:rFonts w:cs="Times New Roman"/>
      <w:vertAlign w:val="superscript"/>
    </w:rPr>
  </w:style>
  <w:style w:type="character" w:customStyle="1" w:styleId="af0">
    <w:name w:val="Нормален (уеб) Знак"/>
    <w:aliases w:val="Normal (Web) Char Знак"/>
    <w:link w:val="af"/>
    <w:uiPriority w:val="99"/>
    <w:locked/>
    <w:rsid w:val="00072D2B"/>
    <w:rPr>
      <w:rFonts w:ascii="Times New Roman" w:hAnsi="Times New Roman"/>
      <w:sz w:val="24"/>
      <w:lang w:val="en-US"/>
    </w:rPr>
  </w:style>
  <w:style w:type="character" w:styleId="af2">
    <w:name w:val="Strong"/>
    <w:basedOn w:val="a0"/>
    <w:uiPriority w:val="99"/>
    <w:qFormat/>
    <w:locked/>
    <w:rsid w:val="008D2AC9"/>
    <w:rPr>
      <w:rFonts w:cs="Times New Roman"/>
      <w:b/>
      <w:bCs/>
    </w:rPr>
  </w:style>
  <w:style w:type="paragraph" w:customStyle="1" w:styleId="Normal1">
    <w:name w:val="Normal1"/>
    <w:basedOn w:val="a"/>
    <w:uiPriority w:val="99"/>
    <w:rsid w:val="008D2AC9"/>
    <w:pPr>
      <w:spacing w:before="100" w:beforeAutospacing="1" w:after="100" w:afterAutospacing="1"/>
    </w:pPr>
    <w:rPr>
      <w:rFonts w:eastAsia="Calibri"/>
    </w:rPr>
  </w:style>
  <w:style w:type="paragraph" w:styleId="af3">
    <w:name w:val="header"/>
    <w:basedOn w:val="a"/>
    <w:link w:val="af4"/>
    <w:uiPriority w:val="99"/>
    <w:unhideWhenUsed/>
    <w:rsid w:val="004F4EA8"/>
    <w:pPr>
      <w:tabs>
        <w:tab w:val="center" w:pos="4536"/>
        <w:tab w:val="right" w:pos="9072"/>
      </w:tabs>
    </w:pPr>
  </w:style>
  <w:style w:type="character" w:customStyle="1" w:styleId="af4">
    <w:name w:val="Горен колонтитул Знак"/>
    <w:basedOn w:val="a0"/>
    <w:link w:val="af3"/>
    <w:uiPriority w:val="99"/>
    <w:rsid w:val="004F4EA8"/>
    <w:rPr>
      <w:rFonts w:ascii="Times New Roman" w:eastAsia="Times New Roman" w:hAnsi="Times New Roman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4F4EA8"/>
    <w:pPr>
      <w:tabs>
        <w:tab w:val="center" w:pos="4536"/>
        <w:tab w:val="right" w:pos="9072"/>
      </w:tabs>
    </w:pPr>
  </w:style>
  <w:style w:type="character" w:customStyle="1" w:styleId="af6">
    <w:name w:val="Долен колонтитул Знак"/>
    <w:basedOn w:val="a0"/>
    <w:link w:val="af5"/>
    <w:uiPriority w:val="99"/>
    <w:rsid w:val="004F4EA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0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apis://Base=NORM&amp;DocCode=40377&amp;ToPar=Art14&#1072;&amp;Type=20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apis://Base=NORM&amp;DocCode=4346&amp;ToPar=Art4&#1072;&amp;Type=201/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apis://Base=NORM&amp;DocCode=4098&amp;ToPar=Art37&#1074;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11A68-2F7B-4AA6-A73A-065414FC2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3217</Words>
  <Characters>18341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User</cp:lastModifiedBy>
  <cp:revision>74</cp:revision>
  <cp:lastPrinted>2018-02-09T09:13:00Z</cp:lastPrinted>
  <dcterms:created xsi:type="dcterms:W3CDTF">2018-02-09T13:50:00Z</dcterms:created>
  <dcterms:modified xsi:type="dcterms:W3CDTF">2023-03-20T08:40:00Z</dcterms:modified>
</cp:coreProperties>
</file>