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4621"/>
        <w:tblW w:w="14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"/>
        <w:gridCol w:w="2098"/>
        <w:gridCol w:w="2709"/>
        <w:gridCol w:w="2274"/>
        <w:gridCol w:w="1800"/>
        <w:gridCol w:w="1382"/>
        <w:gridCol w:w="4078"/>
      </w:tblGrid>
      <w:tr w:rsidR="00D54D6C" w:rsidRPr="008E76E8" w:rsidTr="001B73D9">
        <w:trPr>
          <w:trHeight w:val="904"/>
        </w:trPr>
        <w:tc>
          <w:tcPr>
            <w:tcW w:w="342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№</w:t>
            </w:r>
          </w:p>
        </w:tc>
        <w:tc>
          <w:tcPr>
            <w:tcW w:w="2098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Стандарт</w:t>
            </w:r>
          </w:p>
        </w:tc>
        <w:tc>
          <w:tcPr>
            <w:tcW w:w="2709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Законодателство на ЕС</w:t>
            </w:r>
          </w:p>
        </w:tc>
        <w:tc>
          <w:tcPr>
            <w:tcW w:w="2274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Национално законодателство</w:t>
            </w:r>
          </w:p>
        </w:tc>
        <w:tc>
          <w:tcPr>
            <w:tcW w:w="1800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Дата, от която стандартът е задължителен</w:t>
            </w:r>
          </w:p>
        </w:tc>
        <w:tc>
          <w:tcPr>
            <w:tcW w:w="1382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 на гратисния период</w:t>
            </w:r>
          </w:p>
        </w:tc>
        <w:tc>
          <w:tcPr>
            <w:tcW w:w="4078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Вид на инвестицията</w:t>
            </w:r>
          </w:p>
        </w:tc>
      </w:tr>
      <w:tr w:rsidR="00D54D6C" w:rsidRPr="008E76E8" w:rsidTr="001B73D9">
        <w:trPr>
          <w:trHeight w:val="4233"/>
        </w:trPr>
        <w:tc>
          <w:tcPr>
            <w:tcW w:w="342" w:type="dxa"/>
            <w:hideMark/>
          </w:tcPr>
          <w:p w:rsidR="00F14878" w:rsidRPr="008E76E8" w:rsidRDefault="00F14878" w:rsidP="001B73D9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1</w:t>
            </w:r>
          </w:p>
        </w:tc>
        <w:tc>
          <w:tcPr>
            <w:tcW w:w="2098" w:type="dxa"/>
            <w:hideMark/>
          </w:tcPr>
          <w:p w:rsidR="00F14878" w:rsidRPr="008E76E8" w:rsidRDefault="00F14878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  <w:tc>
          <w:tcPr>
            <w:tcW w:w="2709" w:type="dxa"/>
            <w:hideMark/>
          </w:tcPr>
          <w:p w:rsidR="00F14878" w:rsidRPr="008E76E8" w:rsidRDefault="00F14878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Директива 93/119/ЕС/22.12.1993 за защита на животните при клане;</w:t>
            </w:r>
          </w:p>
          <w:p w:rsidR="00D54D6C" w:rsidRDefault="00F14878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 w:rsidR="00D54D6C">
              <w:rPr>
                <w:color w:val="000000"/>
              </w:rPr>
              <w:t>1099/</w:t>
            </w:r>
            <w:r w:rsidRPr="008E76E8">
              <w:rPr>
                <w:color w:val="000000"/>
              </w:rPr>
              <w:t>200</w:t>
            </w:r>
            <w:r w:rsidR="00D54D6C">
              <w:rPr>
                <w:color w:val="000000"/>
              </w:rPr>
              <w:t>9</w:t>
            </w:r>
            <w:r w:rsidR="00A12591">
              <w:rPr>
                <w:color w:val="000000"/>
                <w:lang w:val="en-US"/>
              </w:rPr>
              <w:t xml:space="preserve"> </w:t>
            </w:r>
            <w:r w:rsidR="00A12591">
              <w:rPr>
                <w:color w:val="000000"/>
              </w:rPr>
              <w:t>г.</w:t>
            </w:r>
            <w:r w:rsidR="00F67A8D">
              <w:rPr>
                <w:color w:val="000000"/>
              </w:rPr>
              <w:t xml:space="preserve"> относно защитата на животни по време на умъртвяване</w:t>
            </w:r>
          </w:p>
          <w:p w:rsidR="00F14878" w:rsidRPr="008E76E8" w:rsidRDefault="00D54D6C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>
              <w:rPr>
                <w:color w:val="000000"/>
              </w:rPr>
              <w:t>853//</w:t>
            </w:r>
            <w:r w:rsidRPr="008E76E8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4 , </w:t>
            </w:r>
            <w:r w:rsidR="00F14878" w:rsidRPr="008E76E8">
              <w:rPr>
                <w:color w:val="000000"/>
              </w:rPr>
              <w:t>чл. 10, §/3, Приложение III, Глава II/</w:t>
            </w:r>
          </w:p>
        </w:tc>
        <w:tc>
          <w:tcPr>
            <w:tcW w:w="2274" w:type="dxa"/>
            <w:hideMark/>
          </w:tcPr>
          <w:p w:rsidR="00F14878" w:rsidRPr="008E76E8" w:rsidRDefault="00F14878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Наредба № 4 от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 </w:t>
            </w:r>
          </w:p>
        </w:tc>
        <w:tc>
          <w:tcPr>
            <w:tcW w:w="1800" w:type="dxa"/>
            <w:hideMark/>
          </w:tcPr>
          <w:p w:rsidR="00F14878" w:rsidRPr="00F67A8D" w:rsidRDefault="00F67A8D" w:rsidP="001B73D9">
            <w:pPr>
              <w:pStyle w:val="ht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1.1.2013 </w:t>
            </w:r>
            <w:r>
              <w:rPr>
                <w:color w:val="000000"/>
              </w:rPr>
              <w:t>г.</w:t>
            </w:r>
          </w:p>
        </w:tc>
        <w:tc>
          <w:tcPr>
            <w:tcW w:w="1382" w:type="dxa"/>
            <w:hideMark/>
          </w:tcPr>
          <w:p w:rsidR="00F14878" w:rsidRPr="00D54D6C" w:rsidRDefault="00F67A8D" w:rsidP="001B73D9">
            <w:pPr>
              <w:pStyle w:val="htleft"/>
              <w:rPr>
                <w:color w:val="FF0000"/>
              </w:rPr>
            </w:pPr>
            <w:r>
              <w:rPr>
                <w:color w:val="000000"/>
              </w:rPr>
              <w:t>29.12.2019 г.   за всички кланици</w:t>
            </w:r>
            <w:r w:rsidR="00471C61">
              <w:rPr>
                <w:color w:val="000000"/>
              </w:rPr>
              <w:t xml:space="preserve"> и кланични пунктове</w:t>
            </w:r>
            <w:r>
              <w:rPr>
                <w:color w:val="000000"/>
              </w:rPr>
              <w:t>, които са започнали да функционират преди 1 януари 2013 г.</w:t>
            </w:r>
          </w:p>
        </w:tc>
        <w:tc>
          <w:tcPr>
            <w:tcW w:w="4078" w:type="dxa"/>
            <w:hideMark/>
          </w:tcPr>
          <w:p w:rsidR="00F14878" w:rsidRPr="008E76E8" w:rsidRDefault="00F14878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Закупуване/придобиване, изграждане и модернизиране на сгради и други недвижими активи, необходими за въвеждане на минимални стандарти за защита и хуманно отношение към животните и намаляване до минимум на страданията им по време на клане.</w:t>
            </w:r>
          </w:p>
          <w:p w:rsidR="00F14878" w:rsidRPr="008E76E8" w:rsidRDefault="00F14878" w:rsidP="001B73D9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 и/или инсталиране на нови машини и оборудване/инструменти за въвеждане на 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</w:tr>
    </w:tbl>
    <w:p w:rsidR="00F14878" w:rsidRDefault="00236589" w:rsidP="00485253">
      <w:pPr>
        <w:spacing w:line="360" w:lineRule="auto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EBDADC">
                <wp:simplePos x="0" y="0"/>
                <wp:positionH relativeFrom="column">
                  <wp:posOffset>1268095</wp:posOffset>
                </wp:positionH>
                <wp:positionV relativeFrom="paragraph">
                  <wp:posOffset>-603885</wp:posOffset>
                </wp:positionV>
                <wp:extent cx="6590030" cy="1213485"/>
                <wp:effectExtent l="0" t="0" r="2032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589" w:rsidRDefault="00236589" w:rsidP="00BF1DC9"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66775" cy="676275"/>
                                  <wp:effectExtent l="0" t="0" r="9525" b="952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0100" cy="676275"/>
                                  <wp:effectExtent l="0" t="0" r="0" b="952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="00015A9E" w:rsidRPr="00B23A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7725" cy="619125"/>
                                  <wp:effectExtent l="0" t="0" r="9525" b="9525"/>
                                  <wp:docPr id="3" name="Картина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Картина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71650" cy="704850"/>
                                  <wp:effectExtent l="0" t="0" r="0" b="0"/>
                                  <wp:docPr id="2" name="Picture 2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1650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38200" cy="638175"/>
                                  <wp:effectExtent l="19050" t="19050" r="19050" b="285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36589" w:rsidRPr="00697783" w:rsidRDefault="00236589" w:rsidP="00697783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BDAD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99.85pt;margin-top:-47.55pt;width:518.9pt;height:9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" strokeweight="1.5pt">
                <v:stroke linestyle="thickThin"/>
                <v:textbox>
                  <w:txbxContent>
                    <w:p w:rsidR="00236589" w:rsidRDefault="00236589" w:rsidP="00BF1DC9">
                      <w: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66775" cy="676275"/>
                            <wp:effectExtent l="0" t="0" r="9525" b="952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0100" cy="676275"/>
                            <wp:effectExtent l="0" t="0" r="0" b="952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="00015A9E" w:rsidRPr="00B23AC0">
                        <w:rPr>
                          <w:noProof/>
                        </w:rPr>
                        <w:drawing>
                          <wp:inline distT="0" distB="0" distL="0" distR="0">
                            <wp:extent cx="847725" cy="619125"/>
                            <wp:effectExtent l="0" t="0" r="9525" b="9525"/>
                            <wp:docPr id="3" name="Картина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Картина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t xml:space="preserve">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71650" cy="704850"/>
                            <wp:effectExtent l="0" t="0" r="0" b="0"/>
                            <wp:docPr id="2" name="Picture 2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1650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38200" cy="638175"/>
                            <wp:effectExtent l="19050" t="19050" r="19050" b="285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36589" w:rsidRPr="00697783" w:rsidRDefault="00236589" w:rsidP="00697783">
                      <w:pPr>
                        <w:jc w:val="center"/>
                        <w:rPr>
                          <w:b/>
                          <w:iCs/>
                          <w:spacing w:val="3"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b/>
                          <w:iCs/>
                          <w:spacing w:val="3"/>
                        </w:rPr>
                        <w:t>.</w:t>
                      </w:r>
                      <w:r>
                        <w:rPr>
                          <w:b/>
                          <w:iCs/>
                          <w:spacing w:val="3"/>
                        </w:rPr>
                        <w:t xml:space="preserve"> </w:t>
                      </w: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236589" w:rsidRPr="008D563B" w:rsidRDefault="00236589" w:rsidP="00485253">
      <w:pPr>
        <w:spacing w:line="360" w:lineRule="auto"/>
        <w:jc w:val="center"/>
        <w:rPr>
          <w:b/>
          <w:bCs/>
        </w:rPr>
      </w:pPr>
    </w:p>
    <w:p w:rsidR="00236589" w:rsidRDefault="00236589" w:rsidP="00485253">
      <w:pPr>
        <w:spacing w:line="360" w:lineRule="auto"/>
        <w:jc w:val="right"/>
        <w:rPr>
          <w:b/>
          <w:bCs/>
          <w:i/>
        </w:rPr>
      </w:pPr>
    </w:p>
    <w:p w:rsidR="008D563B" w:rsidRDefault="008D563B" w:rsidP="00485253">
      <w:pPr>
        <w:spacing w:line="360" w:lineRule="auto"/>
        <w:jc w:val="right"/>
        <w:rPr>
          <w:b/>
          <w:bCs/>
          <w:i/>
        </w:rPr>
      </w:pPr>
      <w:r w:rsidRPr="00236589">
        <w:rPr>
          <w:b/>
          <w:bCs/>
          <w:i/>
        </w:rPr>
        <w:t xml:space="preserve">Приложение № </w:t>
      </w:r>
      <w:r w:rsidR="00236589" w:rsidRPr="00236589">
        <w:rPr>
          <w:b/>
          <w:bCs/>
          <w:i/>
        </w:rPr>
        <w:t>3</w:t>
      </w:r>
      <w:r w:rsidRPr="00236589">
        <w:rPr>
          <w:b/>
          <w:bCs/>
          <w:i/>
        </w:rPr>
        <w:t xml:space="preserve"> </w:t>
      </w:r>
    </w:p>
    <w:p w:rsidR="008D563B" w:rsidRPr="008D563B" w:rsidRDefault="008D563B" w:rsidP="008D563B">
      <w:pPr>
        <w:jc w:val="center"/>
        <w:rPr>
          <w:b/>
          <w:bCs/>
        </w:rPr>
      </w:pPr>
    </w:p>
    <w:p w:rsidR="008D563B" w:rsidRDefault="008D563B" w:rsidP="008D563B">
      <w:pPr>
        <w:jc w:val="center"/>
        <w:rPr>
          <w:b/>
          <w:bCs/>
          <w:lang w:val="en-US"/>
        </w:rPr>
      </w:pPr>
      <w:r w:rsidRPr="008D563B">
        <w:rPr>
          <w:b/>
          <w:bCs/>
        </w:rPr>
        <w:t>Новоприети стандарти на ЕС</w:t>
      </w:r>
    </w:p>
    <w:p w:rsidR="00485253" w:rsidRPr="00485253" w:rsidRDefault="00485253" w:rsidP="008D563B">
      <w:pPr>
        <w:jc w:val="center"/>
        <w:rPr>
          <w:lang w:val="en-US"/>
        </w:rPr>
      </w:pPr>
    </w:p>
    <w:p w:rsidR="00F14878" w:rsidRDefault="00F14878"/>
    <w:sectPr w:rsidR="00F14878" w:rsidSect="00485253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646" w:rsidRDefault="00894646" w:rsidP="001B73D9">
      <w:r>
        <w:separator/>
      </w:r>
    </w:p>
  </w:endnote>
  <w:endnote w:type="continuationSeparator" w:id="0">
    <w:p w:rsidR="00894646" w:rsidRDefault="00894646" w:rsidP="001B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646" w:rsidRDefault="00894646" w:rsidP="001B73D9">
      <w:r>
        <w:separator/>
      </w:r>
    </w:p>
  </w:footnote>
  <w:footnote w:type="continuationSeparator" w:id="0">
    <w:p w:rsidR="00894646" w:rsidRDefault="00894646" w:rsidP="001B7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878"/>
    <w:rsid w:val="00015A9E"/>
    <w:rsid w:val="001B73D9"/>
    <w:rsid w:val="00234E12"/>
    <w:rsid w:val="00236589"/>
    <w:rsid w:val="002A6567"/>
    <w:rsid w:val="004230CE"/>
    <w:rsid w:val="00471C61"/>
    <w:rsid w:val="00485253"/>
    <w:rsid w:val="00553EB7"/>
    <w:rsid w:val="00666926"/>
    <w:rsid w:val="00894646"/>
    <w:rsid w:val="008C6E20"/>
    <w:rsid w:val="008D563B"/>
    <w:rsid w:val="009D3EE4"/>
    <w:rsid w:val="00A12591"/>
    <w:rsid w:val="00B7050B"/>
    <w:rsid w:val="00D54D6C"/>
    <w:rsid w:val="00D571EA"/>
    <w:rsid w:val="00E83D23"/>
    <w:rsid w:val="00F14878"/>
    <w:rsid w:val="00F6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72E45-4B28-47FC-B930-F0CB3CBD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F14878"/>
    <w:pPr>
      <w:spacing w:before="100" w:beforeAutospacing="1" w:after="100" w:afterAutospacing="1"/>
    </w:pPr>
  </w:style>
  <w:style w:type="paragraph" w:customStyle="1" w:styleId="htcenter">
    <w:name w:val="htcenter"/>
    <w:basedOn w:val="a"/>
    <w:rsid w:val="00F14878"/>
    <w:pPr>
      <w:spacing w:before="100" w:beforeAutospacing="1" w:after="100" w:afterAutospacing="1"/>
      <w:jc w:val="center"/>
    </w:pPr>
  </w:style>
  <w:style w:type="character" w:styleId="a3">
    <w:name w:val="annotation reference"/>
    <w:basedOn w:val="a0"/>
    <w:uiPriority w:val="99"/>
    <w:semiHidden/>
    <w:unhideWhenUsed/>
    <w:rsid w:val="00D54D6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4D6C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D54D6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4D6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D54D6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54D6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4D6C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header"/>
    <w:basedOn w:val="a"/>
    <w:link w:val="ab"/>
    <w:uiPriority w:val="99"/>
    <w:unhideWhenUsed/>
    <w:rsid w:val="001B73D9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uiPriority w:val="99"/>
    <w:rsid w:val="001B73D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footer"/>
    <w:basedOn w:val="a"/>
    <w:link w:val="ad"/>
    <w:uiPriority w:val="99"/>
    <w:unhideWhenUsed/>
    <w:rsid w:val="001B73D9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0"/>
    <w:link w:val="ac"/>
    <w:uiPriority w:val="99"/>
    <w:rsid w:val="001B73D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Потребител на Windows</cp:lastModifiedBy>
  <cp:revision>9</cp:revision>
  <dcterms:created xsi:type="dcterms:W3CDTF">2018-04-05T08:39:00Z</dcterms:created>
  <dcterms:modified xsi:type="dcterms:W3CDTF">2019-12-16T11:14:00Z</dcterms:modified>
</cp:coreProperties>
</file>